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F" w:rsidRDefault="00FE7B6F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7210" cy="9251950"/>
            <wp:effectExtent l="19050" t="0" r="2540" b="0"/>
            <wp:docPr id="1" name="Рисунок 0" descr="титульники ФГОС СОО базовая б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базовая биоло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FD" w:rsidRPr="0007041C" w:rsidRDefault="00C555CC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1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9490D" w:rsidRPr="0007041C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CC" w:rsidRPr="0007041C" w:rsidRDefault="00C555CC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Рабочая программа по биологии разработана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987F68" w:rsidRPr="0007041C" w:rsidRDefault="00C555CC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041C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имеет </w:t>
      </w:r>
      <w:r w:rsidRPr="0007041C">
        <w:rPr>
          <w:rFonts w:ascii="Times New Roman" w:hAnsi="Times New Roman" w:cs="Times New Roman"/>
          <w:b/>
          <w:sz w:val="28"/>
          <w:szCs w:val="28"/>
        </w:rPr>
        <w:t>цель</w:t>
      </w:r>
      <w:r w:rsidR="00987F68" w:rsidRPr="0007041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87F68" w:rsidRPr="0007041C">
        <w:rPr>
          <w:rFonts w:ascii="Times New Roman" w:eastAsia="Times New Roman" w:hAnsi="Times New Roman" w:cs="Times New Roman"/>
          <w:sz w:val="28"/>
          <w:szCs w:val="28"/>
        </w:rPr>
        <w:t>научную картину мира, функциональную грамотность, необходимую для повседневной жизни, навыки здорового и безопасного для человека и окружающей среды образа жизни, экологическое сознание, ценностное отношение к живой природе и человеку, собственную позицию по отношению к биологической информации, получаемой из разных источников.</w:t>
      </w:r>
      <w:proofErr w:type="gramEnd"/>
      <w:r w:rsidR="00987F68" w:rsidRPr="0007041C">
        <w:rPr>
          <w:rFonts w:ascii="Times New Roman" w:eastAsia="Times New Roman" w:hAnsi="Times New Roman" w:cs="Times New Roman"/>
          <w:sz w:val="28"/>
          <w:szCs w:val="28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F1500" w:rsidRPr="0007041C" w:rsidRDefault="00BF2C70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 xml:space="preserve">В ходе ее достижения решаются следующие </w:t>
      </w:r>
      <w:r w:rsidRPr="000704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041C">
        <w:rPr>
          <w:rFonts w:ascii="Times New Roman" w:hAnsi="Times New Roman" w:cs="Times New Roman"/>
          <w:sz w:val="28"/>
          <w:szCs w:val="28"/>
        </w:rPr>
        <w:t>:</w:t>
      </w:r>
    </w:p>
    <w:p w:rsidR="00E17407" w:rsidRPr="0007041C" w:rsidRDefault="00E17407" w:rsidP="00E174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овладеть основами учебно-исследовательской деятельности,</w:t>
      </w:r>
    </w:p>
    <w:p w:rsidR="00E17407" w:rsidRPr="0007041C" w:rsidRDefault="004C65A6" w:rsidP="00E174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научить применять</w:t>
      </w:r>
      <w:r w:rsidR="00E17407" w:rsidRPr="0007041C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07041C">
        <w:rPr>
          <w:rFonts w:ascii="Times New Roman" w:hAnsi="Times New Roman" w:cs="Times New Roman"/>
          <w:sz w:val="28"/>
          <w:szCs w:val="28"/>
        </w:rPr>
        <w:t>е</w:t>
      </w:r>
      <w:r w:rsidR="00E17407" w:rsidRPr="0007041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7041C">
        <w:rPr>
          <w:rFonts w:ascii="Times New Roman" w:hAnsi="Times New Roman" w:cs="Times New Roman"/>
          <w:sz w:val="28"/>
          <w:szCs w:val="28"/>
        </w:rPr>
        <w:t>ы</w:t>
      </w:r>
      <w:r w:rsidR="00E17407" w:rsidRPr="0007041C">
        <w:rPr>
          <w:rFonts w:ascii="Times New Roman" w:hAnsi="Times New Roman" w:cs="Times New Roman"/>
          <w:sz w:val="28"/>
          <w:szCs w:val="28"/>
        </w:rPr>
        <w:t xml:space="preserve"> решения различных теоретических и практических задач</w:t>
      </w:r>
      <w:r w:rsidRPr="0007041C">
        <w:rPr>
          <w:rFonts w:ascii="Times New Roman" w:hAnsi="Times New Roman" w:cs="Times New Roman"/>
          <w:sz w:val="28"/>
          <w:szCs w:val="28"/>
        </w:rPr>
        <w:t>,</w:t>
      </w:r>
    </w:p>
    <w:p w:rsidR="00BF2C70" w:rsidRPr="0007041C" w:rsidRDefault="00E17407" w:rsidP="00E174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обеспеч</w:t>
      </w:r>
      <w:r w:rsidR="004C65A6" w:rsidRPr="0007041C">
        <w:rPr>
          <w:rFonts w:ascii="Times New Roman" w:hAnsi="Times New Roman" w:cs="Times New Roman"/>
          <w:sz w:val="28"/>
          <w:szCs w:val="28"/>
        </w:rPr>
        <w:t>ить</w:t>
      </w:r>
      <w:r w:rsidRPr="0007041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C65A6" w:rsidRPr="0007041C">
        <w:rPr>
          <w:rFonts w:ascii="Times New Roman" w:hAnsi="Times New Roman" w:cs="Times New Roman"/>
          <w:sz w:val="28"/>
          <w:szCs w:val="28"/>
        </w:rPr>
        <w:t>ую</w:t>
      </w:r>
      <w:r w:rsidRPr="0007041C">
        <w:rPr>
          <w:rFonts w:ascii="Times New Roman" w:hAnsi="Times New Roman" w:cs="Times New Roman"/>
          <w:sz w:val="28"/>
          <w:szCs w:val="28"/>
        </w:rPr>
        <w:t xml:space="preserve"> и общекультурн</w:t>
      </w:r>
      <w:r w:rsidR="004C65A6" w:rsidRPr="0007041C">
        <w:rPr>
          <w:rFonts w:ascii="Times New Roman" w:hAnsi="Times New Roman" w:cs="Times New Roman"/>
          <w:sz w:val="28"/>
          <w:szCs w:val="28"/>
        </w:rPr>
        <w:t>ую</w:t>
      </w:r>
      <w:r w:rsidRPr="0007041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C65A6" w:rsidRPr="0007041C">
        <w:rPr>
          <w:rFonts w:ascii="Times New Roman" w:hAnsi="Times New Roman" w:cs="Times New Roman"/>
          <w:sz w:val="28"/>
          <w:szCs w:val="28"/>
        </w:rPr>
        <w:t>у выпускника</w:t>
      </w:r>
      <w:r w:rsidRPr="0007041C">
        <w:rPr>
          <w:rFonts w:ascii="Times New Roman" w:hAnsi="Times New Roman" w:cs="Times New Roman"/>
          <w:sz w:val="28"/>
          <w:szCs w:val="28"/>
        </w:rPr>
        <w:t>.</w:t>
      </w:r>
    </w:p>
    <w:p w:rsidR="0039490D" w:rsidRPr="0007041C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Рабочая программа учебного предмета ориентирована на достижение:</w:t>
      </w:r>
    </w:p>
    <w:p w:rsidR="0039490D" w:rsidRPr="0007041C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A52FFA" w:rsidRPr="0007041C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FFA" w:rsidRPr="0007041C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FFA" w:rsidRPr="0007041C" w:rsidRDefault="00A52FFA" w:rsidP="00A5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39490D" w:rsidRPr="0007041C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041C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07041C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</w:p>
    <w:p w:rsidR="00B45885" w:rsidRPr="0007041C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7041C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организовывать эффективный поиск ресурсов, необходимых для достижения поставленной цели;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сопоставлять полученный результат деятельности с поставленной заранее целью.</w:t>
      </w:r>
    </w:p>
    <w:p w:rsidR="00B45885" w:rsidRPr="0007041C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7041C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менять и удерживать разные позиции в познавательной деятельности.</w:t>
      </w:r>
    </w:p>
    <w:p w:rsidR="00B45885" w:rsidRPr="0007041C" w:rsidRDefault="00B45885" w:rsidP="00B4588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7041C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 xml:space="preserve">осуществлять деловую коммуникацию как со сверстниками, так и </w:t>
      </w:r>
      <w:proofErr w:type="gramStart"/>
      <w:r w:rsidRPr="000704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041C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B45885" w:rsidRPr="0007041C" w:rsidRDefault="00B45885" w:rsidP="00B45885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E2D47" w:rsidRPr="0007041C" w:rsidRDefault="00B45885" w:rsidP="00E24F22">
      <w:pPr>
        <w:ind w:left="720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–</w:t>
      </w:r>
      <w:r w:rsidRPr="0007041C">
        <w:rPr>
          <w:rFonts w:ascii="Times New Roman" w:hAnsi="Times New Roman" w:cs="Times New Roman"/>
          <w:sz w:val="28"/>
          <w:szCs w:val="28"/>
        </w:rPr>
        <w:tab/>
        <w:t xml:space="preserve">распознавать </w:t>
      </w:r>
      <w:proofErr w:type="spellStart"/>
      <w:r w:rsidRPr="0007041C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07041C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9490D" w:rsidRPr="0007041C" w:rsidRDefault="0039490D" w:rsidP="008C4CA9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i/>
          <w:sz w:val="28"/>
          <w:szCs w:val="28"/>
        </w:rPr>
        <w:t>предметных результатов: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владение характеристикой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умение определять существенные признаки биологических объектов и процессов, совершающихся в живой природе на разных уровнях организации жизни;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 xml:space="preserve">умение сравнивать между собой различные биологические объекты; сравнивать и оценивать между собой структурные уровни организации жизни; 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наследственных заболеваний, мутаций, устойчивости и смены экосистем;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умение приводить доказательства (аргументацию) единства живой и неживой природы, её уровневой организации и эволюции; родства живых организмов; взаимосвязей организмов и окружающей среды; необходимости сохранения многообразия видов и экосистем;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умение пользоваться биологической терминологией и символикой;</w:t>
      </w:r>
    </w:p>
    <w:p w:rsidR="00E24F22" w:rsidRPr="0007041C" w:rsidRDefault="00E24F22" w:rsidP="00E24F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:rsidR="008C4CA9" w:rsidRPr="0007041C" w:rsidRDefault="008C4CA9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07041C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обучающийся</w:t>
      </w:r>
      <w:r w:rsidRPr="0007041C">
        <w:rPr>
          <w:rFonts w:ascii="Times New Roman" w:hAnsi="Times New Roman" w:cs="Times New Roman"/>
          <w:b/>
          <w:sz w:val="28"/>
          <w:szCs w:val="28"/>
        </w:rPr>
        <w:t>научится</w:t>
      </w:r>
      <w:r w:rsidR="00EA0191" w:rsidRPr="0007041C">
        <w:rPr>
          <w:rFonts w:ascii="Times New Roman" w:hAnsi="Times New Roman" w:cs="Times New Roman"/>
          <w:sz w:val="28"/>
          <w:szCs w:val="28"/>
        </w:rPr>
        <w:t>в 10 классе: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lastRenderedPageBreak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распознавать популяцию и биологический вид по основным признакам;</w:t>
      </w:r>
    </w:p>
    <w:p w:rsidR="00EA0191" w:rsidRPr="0007041C" w:rsidRDefault="00EA0191" w:rsidP="008C4CA9">
      <w:pPr>
        <w:pStyle w:val="a"/>
        <w:numPr>
          <w:ilvl w:val="0"/>
          <w:numId w:val="6"/>
        </w:numPr>
        <w:spacing w:line="240" w:lineRule="auto"/>
        <w:ind w:left="425" w:firstLine="709"/>
        <w:rPr>
          <w:szCs w:val="28"/>
        </w:rPr>
      </w:pPr>
      <w:r w:rsidRPr="0007041C">
        <w:rPr>
          <w:szCs w:val="28"/>
        </w:rPr>
        <w:t>описывать фенотип многоклеточных растений и животн</w:t>
      </w:r>
      <w:r w:rsidR="008C4CA9" w:rsidRPr="0007041C">
        <w:rPr>
          <w:szCs w:val="28"/>
        </w:rPr>
        <w:t>ых по морфологическому критерию.</w:t>
      </w:r>
    </w:p>
    <w:p w:rsidR="00EA0191" w:rsidRPr="0007041C" w:rsidRDefault="00EA0191" w:rsidP="008C4CA9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8"/>
        </w:rPr>
      </w:pPr>
      <w:r w:rsidRPr="0007041C">
        <w:t>В результате освоения программного материала обучающийся</w:t>
      </w:r>
      <w:r w:rsidRPr="0007041C">
        <w:rPr>
          <w:b/>
          <w:i/>
        </w:rPr>
        <w:t xml:space="preserve">получит возможность научиться </w:t>
      </w:r>
      <w:r w:rsidRPr="0007041C">
        <w:t>в 10 классе</w:t>
      </w:r>
      <w:r w:rsidR="008C4CA9" w:rsidRPr="0007041C">
        <w:t>: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proofErr w:type="gramStart"/>
      <w:r w:rsidRPr="0007041C"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>сравнивать способы деления клетки (митоз и мейоз);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7041C">
        <w:t>иРНК</w:t>
      </w:r>
      <w:proofErr w:type="spellEnd"/>
      <w:r w:rsidRPr="0007041C">
        <w:t xml:space="preserve"> (</w:t>
      </w:r>
      <w:proofErr w:type="spellStart"/>
      <w:r w:rsidRPr="0007041C">
        <w:t>мРНК</w:t>
      </w:r>
      <w:proofErr w:type="spellEnd"/>
      <w:r w:rsidRPr="0007041C">
        <w:t>) по участку ДНК;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 xml:space="preserve">решать генетические задачи на моногибридное скрещивание, составлять схемы моногибридного скрещивания, применяя законы </w:t>
      </w:r>
      <w:r w:rsidRPr="0007041C">
        <w:lastRenderedPageBreak/>
        <w:t>наследственности и используя биологическую терминологию и символику;</w:t>
      </w:r>
    </w:p>
    <w:p w:rsidR="00EA0191" w:rsidRPr="0007041C" w:rsidRDefault="00EA0191" w:rsidP="008C4CA9">
      <w:pPr>
        <w:pStyle w:val="a"/>
        <w:numPr>
          <w:ilvl w:val="0"/>
          <w:numId w:val="7"/>
        </w:numPr>
        <w:spacing w:line="240" w:lineRule="auto"/>
      </w:pPr>
      <w:r w:rsidRPr="0007041C">
        <w:t>устанавливать тип наследования и характер проявления признака по заданной схеме родословной, применяя законы наследственнос</w:t>
      </w:r>
      <w:r w:rsidR="008C4CA9" w:rsidRPr="0007041C">
        <w:t>ти.</w:t>
      </w:r>
    </w:p>
    <w:p w:rsidR="00EA0191" w:rsidRPr="0007041C" w:rsidRDefault="00EA0191" w:rsidP="008C4C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0673" w:rsidRPr="0007041C" w:rsidRDefault="00AE0673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41C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обучающийся</w:t>
      </w:r>
      <w:r w:rsidRPr="0007041C">
        <w:rPr>
          <w:rFonts w:ascii="Times New Roman" w:hAnsi="Times New Roman" w:cs="Times New Roman"/>
          <w:b/>
          <w:sz w:val="28"/>
          <w:szCs w:val="28"/>
        </w:rPr>
        <w:t xml:space="preserve">научится </w:t>
      </w:r>
      <w:r w:rsidRPr="0007041C">
        <w:rPr>
          <w:rFonts w:ascii="Times New Roman" w:hAnsi="Times New Roman" w:cs="Times New Roman"/>
          <w:sz w:val="28"/>
          <w:szCs w:val="28"/>
        </w:rPr>
        <w:t>в 11 классе: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объяснять причины наследственных заболеваний;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составлять схемы переноса веществ и энергии в экосистеме (цепи питания);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  <w:bookmarkStart w:id="0" w:name="_GoBack"/>
      <w:bookmarkEnd w:id="0"/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объяснять последствия влияния мутагенов;</w:t>
      </w:r>
    </w:p>
    <w:p w:rsidR="00AE0673" w:rsidRPr="0007041C" w:rsidRDefault="00AE0673" w:rsidP="008C4CA9">
      <w:pPr>
        <w:pStyle w:val="a"/>
        <w:numPr>
          <w:ilvl w:val="0"/>
          <w:numId w:val="9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объяснять возможные причины наследственных заболеваний.</w:t>
      </w:r>
    </w:p>
    <w:p w:rsidR="002F1500" w:rsidRPr="0007041C" w:rsidRDefault="002F1500" w:rsidP="008C4CA9">
      <w:pPr>
        <w:pStyle w:val="a"/>
        <w:numPr>
          <w:ilvl w:val="0"/>
          <w:numId w:val="0"/>
        </w:numPr>
        <w:spacing w:line="240" w:lineRule="auto"/>
        <w:ind w:left="284" w:firstLine="709"/>
        <w:rPr>
          <w:b/>
          <w:i/>
        </w:rPr>
      </w:pPr>
      <w:r w:rsidRPr="0007041C">
        <w:t>В результате освоения программного материала обучающийся</w:t>
      </w:r>
      <w:r w:rsidRPr="0007041C">
        <w:rPr>
          <w:b/>
          <w:i/>
        </w:rPr>
        <w:t>получит возможность научиться в 11 классе</w:t>
      </w:r>
    </w:p>
    <w:p w:rsidR="002F1500" w:rsidRPr="0007041C" w:rsidRDefault="002F1500" w:rsidP="008C4CA9">
      <w:pPr>
        <w:pStyle w:val="a"/>
        <w:numPr>
          <w:ilvl w:val="0"/>
          <w:numId w:val="8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объяснять многообразие организмов, применяя эволюционную теорию;</w:t>
      </w:r>
    </w:p>
    <w:p w:rsidR="008C4CA9" w:rsidRPr="0007041C" w:rsidRDefault="008C4CA9" w:rsidP="008C4CA9">
      <w:pPr>
        <w:pStyle w:val="a"/>
        <w:numPr>
          <w:ilvl w:val="0"/>
          <w:numId w:val="8"/>
        </w:numPr>
        <w:spacing w:line="240" w:lineRule="auto"/>
        <w:ind w:left="782" w:hanging="357"/>
        <w:rPr>
          <w:szCs w:val="28"/>
        </w:rPr>
      </w:pPr>
      <w:r w:rsidRPr="0007041C">
        <w:rPr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A0191" w:rsidRPr="00AE0673" w:rsidRDefault="00EA0191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90D" w:rsidRPr="00EA0191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9490D" w:rsidRPr="00EA0191" w:rsidRDefault="0039490D" w:rsidP="008C4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0D" w:rsidRPr="00EA0191" w:rsidRDefault="0039490D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>На изучение учебного предмета отводится 68 часов: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>В 10 классе 34 часа (1 час в неделю),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hAnsi="Times New Roman" w:cs="Times New Roman"/>
          <w:sz w:val="28"/>
          <w:szCs w:val="28"/>
        </w:rPr>
        <w:t>В 11 классе 34 часа (1 час в неделю).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  <w:r w:rsidR="003B5D09">
        <w:rPr>
          <w:rFonts w:ascii="Times New Roman" w:eastAsia="Times New Roman" w:hAnsi="Times New Roman" w:cs="Times New Roman"/>
          <w:b/>
          <w:sz w:val="28"/>
          <w:szCs w:val="28"/>
        </w:rPr>
        <w:t xml:space="preserve"> (3 часа)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Современные направления в биологии. 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системы как предмет изучения биологии. 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Структурные и функциональные основы жизни</w:t>
      </w:r>
      <w:r w:rsidR="003B5D09">
        <w:rPr>
          <w:rFonts w:ascii="Times New Roman" w:eastAsia="Times New Roman" w:hAnsi="Times New Roman" w:cs="Times New Roman"/>
          <w:b/>
          <w:sz w:val="28"/>
          <w:szCs w:val="28"/>
        </w:rPr>
        <w:t xml:space="preserve"> (15 часов)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Другие органические вещества клетки. </w:t>
      </w:r>
      <w:proofErr w:type="spellStart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 в биологии.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EA0191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 Клетки прокариот и эукариот. Основные части и органоиды клетки, их функции. 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</w:rPr>
        <w:t>Лабораторная работа №1 «Изучение клеток растений и животных под микроскопом на готовых микропрепаратах и их описание» (1 час).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Вирусы – неклеточная форма жизни, меры профилактики вирусных заболеваний.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1 полугодие.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Хранение, передача и реализация наследственной информации в клетке. Генетический код. Ген, геном. </w:t>
      </w:r>
      <w:proofErr w:type="spellStart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Геномика</w:t>
      </w:r>
      <w:proofErr w:type="spellEnd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. Влияние </w:t>
      </w:r>
      <w:proofErr w:type="spellStart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наркогенных</w:t>
      </w:r>
      <w:proofErr w:type="spellEnd"/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веществ на процессы в клетке.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</w:rPr>
        <w:t>Лабораторная работа №2 «Наблюдение митоза в клетках кончика корешка лука на готовых микропрепаратах» (1 час).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Организм</w:t>
      </w:r>
      <w:r w:rsidR="00837BA9">
        <w:rPr>
          <w:rFonts w:ascii="Times New Roman" w:eastAsia="Times New Roman" w:hAnsi="Times New Roman" w:cs="Times New Roman"/>
          <w:b/>
          <w:sz w:val="28"/>
          <w:szCs w:val="28"/>
        </w:rPr>
        <w:t xml:space="preserve"> (16 часов)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Организм — единое целое.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организма. Регуляция функций организма, гомеостаз. 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организмов (бесполое и половое). 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размножения у растений и животных. 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эмбриональное развитие человека. 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Жизненные циклы разных групп организмов.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Генетика, методы генетики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Генетическая терминология и символика. Законы наследственности Г. Менделя.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</w:rPr>
        <w:t>Практическая работа №1 «Составление элементарных схем скрещивания»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Хромосомная теория наследственности. Определение пола. Сцепленное с полом наследование. 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</w:rPr>
        <w:t>Практическая работа №2 «Решение генетических задач» (1 час).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Генотип и среда. Ненаследственная изменчивость. 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</w:rPr>
        <w:t>Лабораторная работа №3 «Изучение изменчивости, построение вариационного ряда и вариационной кривой»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Наследственная изменчивость. Мутагены, их влияние на здоровье человека. </w:t>
      </w:r>
    </w:p>
    <w:p w:rsidR="00650AE2" w:rsidRPr="00CA4F46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Доместикация и селекция. Методы селекции. Биотехнология, ее направления и перспективы развития.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 xml:space="preserve"> Биобезопасность.</w:t>
      </w:r>
      <w:r w:rsidR="00CA4F46" w:rsidRPr="00CA4F46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год.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Теория эволюции</w:t>
      </w:r>
      <w:r w:rsidR="00837BA9">
        <w:rPr>
          <w:rFonts w:ascii="Times New Roman" w:eastAsia="Times New Roman" w:hAnsi="Times New Roman" w:cs="Times New Roman"/>
          <w:b/>
          <w:sz w:val="28"/>
          <w:szCs w:val="28"/>
        </w:rPr>
        <w:t xml:space="preserve"> (13 часов)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EA0191">
        <w:rPr>
          <w:rFonts w:ascii="Times New Roman" w:eastAsia="Times New Roman" w:hAnsi="Times New Roman" w:cs="Times New Roman"/>
          <w:sz w:val="28"/>
          <w:szCs w:val="28"/>
        </w:rPr>
        <w:t>Микроэволюция</w:t>
      </w:r>
      <w:proofErr w:type="spellEnd"/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организмов как результат эволюции.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№1 «Описание приспособленности организма и ее относительного характера»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Принципы классификации, систематика. 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  <w:r w:rsidR="00837BA9">
        <w:rPr>
          <w:rFonts w:ascii="Times New Roman" w:eastAsia="Times New Roman" w:hAnsi="Times New Roman" w:cs="Times New Roman"/>
          <w:b/>
          <w:sz w:val="28"/>
          <w:szCs w:val="28"/>
        </w:rPr>
        <w:t xml:space="preserve"> (7 часов)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Гипотезы происхождения жизни на Земле. Основные этапы эволюции органического мира на Земле.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1 полугодие.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b/>
          <w:sz w:val="28"/>
          <w:szCs w:val="28"/>
        </w:rPr>
        <w:t>Организмы и окружающая среда</w:t>
      </w:r>
      <w:r w:rsidR="00837BA9"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организмов к действию экологических факторов.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№2 «Выявление приспособлений организмов к влиянию различных экологических факторов» (1 час).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Биогеоценоз.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№3 «Сравнение анатомического строения растений разных мест обитания»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Экосистема.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№4 «Методы измерения факторов среды обитания»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экосистем.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№5 «Изучение экологических адаптаций человека»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популяций разных видов в экосистеме.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 №6 «Составление пищевых цепей» (1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lastRenderedPageBreak/>
        <w:t>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Круговорот веществ и поток энергии в экосистеме.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№7 «Изучение и описание экосистем своей местности»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Устойчивость и динамика экосистем.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№8 «Моделирование структур и процессов, происходящих в экосистемах»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Последствия влияния деятельности человека на экосистемы. 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</w:rPr>
        <w:t>Лабораторная работа №9 «Оценка антропогенных изменений в природе» (1 час).</w:t>
      </w:r>
      <w:r w:rsidRPr="00EA0191">
        <w:rPr>
          <w:rFonts w:ascii="Times New Roman" w:eastAsia="Times New Roman" w:hAnsi="Times New Roman" w:cs="Times New Roman"/>
          <w:sz w:val="28"/>
          <w:szCs w:val="28"/>
        </w:rPr>
        <w:t>Сохранение биоразнообразия как основа устойчивости экосистемы.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 xml:space="preserve">Структура биосферы. Закономерности существования биосферы. </w:t>
      </w: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Круговороты веществ в биосфере.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sz w:val="28"/>
          <w:szCs w:val="28"/>
        </w:rPr>
        <w:t>Глобальные антропогенные изменения в биосфере. Проблемы устойчивого развития.</w:t>
      </w:r>
    </w:p>
    <w:p w:rsidR="00650AE2" w:rsidRPr="00EA0191" w:rsidRDefault="00650AE2" w:rsidP="008C4C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191">
        <w:rPr>
          <w:rFonts w:ascii="Times New Roman" w:eastAsia="Times New Roman" w:hAnsi="Times New Roman" w:cs="Times New Roman"/>
          <w:i/>
          <w:sz w:val="28"/>
          <w:szCs w:val="28"/>
        </w:rPr>
        <w:t>Перспективы развития биологических наук.</w:t>
      </w:r>
      <w:r w:rsidR="00A74B24" w:rsidRPr="00A74B24">
        <w:rPr>
          <w:rFonts w:ascii="Times New Roman" w:eastAsia="Times New Roman" w:hAnsi="Times New Roman" w:cs="Times New Roman"/>
          <w:sz w:val="28"/>
          <w:szCs w:val="28"/>
          <w:highlight w:val="cyan"/>
        </w:rPr>
        <w:t>Итоговая работа за год.</w:t>
      </w:r>
    </w:p>
    <w:p w:rsidR="00477441" w:rsidRDefault="00477441" w:rsidP="00477441">
      <w:pPr>
        <w:rPr>
          <w:rFonts w:ascii="Times New Roman" w:hAnsi="Times New Roman" w:cs="Times New Roman"/>
          <w:sz w:val="28"/>
          <w:szCs w:val="28"/>
        </w:rPr>
      </w:pPr>
    </w:p>
    <w:p w:rsidR="00477441" w:rsidRDefault="00477441" w:rsidP="0047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7441" w:rsidRDefault="00477441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4"/>
        <w:gridCol w:w="6055"/>
        <w:gridCol w:w="1744"/>
      </w:tblGrid>
      <w:tr w:rsidR="00477441" w:rsidRPr="003B5D09" w:rsidTr="003B5D09">
        <w:trPr>
          <w:cantSplit/>
          <w:tblHeader/>
        </w:trPr>
        <w:tc>
          <w:tcPr>
            <w:tcW w:w="734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55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44" w:type="dxa"/>
          </w:tcPr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77441" w:rsidRPr="003B5D09" w:rsidRDefault="00477441" w:rsidP="0047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5" w:type="dxa"/>
          </w:tcPr>
          <w:p w:rsidR="003B5D09" w:rsidRPr="003B5D09" w:rsidRDefault="003B5D09" w:rsidP="00F4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как комплекс наук о живой природе</w:t>
            </w:r>
          </w:p>
        </w:tc>
        <w:tc>
          <w:tcPr>
            <w:tcW w:w="174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5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и функциональные основы жизни</w:t>
            </w:r>
          </w:p>
        </w:tc>
        <w:tc>
          <w:tcPr>
            <w:tcW w:w="174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5D09" w:rsidRP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5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74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5D09" w:rsidRPr="003B5D09" w:rsidTr="003B5D09">
        <w:trPr>
          <w:cantSplit/>
        </w:trPr>
        <w:tc>
          <w:tcPr>
            <w:tcW w:w="6789" w:type="dxa"/>
            <w:gridSpan w:val="2"/>
          </w:tcPr>
          <w:p w:rsidR="003B5D09" w:rsidRPr="003B5D09" w:rsidRDefault="003B5D09" w:rsidP="003B5D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4" w:type="dxa"/>
          </w:tcPr>
          <w:p w:rsidR="003B5D09" w:rsidRPr="003B5D09" w:rsidRDefault="003B5D09" w:rsidP="0047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477441" w:rsidRDefault="00477441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3B5D09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34"/>
        <w:gridCol w:w="6037"/>
        <w:gridCol w:w="1842"/>
      </w:tblGrid>
      <w:tr w:rsidR="003B5D09" w:rsidRPr="00477441" w:rsidTr="003B5D09">
        <w:trPr>
          <w:cantSplit/>
          <w:tblHeader/>
        </w:trPr>
        <w:tc>
          <w:tcPr>
            <w:tcW w:w="734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37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</w:tcPr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B5D09" w:rsidRPr="00477441" w:rsidRDefault="003B5D09" w:rsidP="00F43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4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842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на Земле</w:t>
            </w:r>
          </w:p>
        </w:tc>
        <w:tc>
          <w:tcPr>
            <w:tcW w:w="1842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D09" w:rsidTr="003B5D09">
        <w:trPr>
          <w:cantSplit/>
        </w:trPr>
        <w:tc>
          <w:tcPr>
            <w:tcW w:w="734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7" w:type="dxa"/>
          </w:tcPr>
          <w:p w:rsidR="003B5D09" w:rsidRPr="003B5D09" w:rsidRDefault="003B5D09" w:rsidP="003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Организмы и окружающая среда</w:t>
            </w:r>
          </w:p>
        </w:tc>
        <w:tc>
          <w:tcPr>
            <w:tcW w:w="1842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D09" w:rsidTr="003B5D09">
        <w:trPr>
          <w:cantSplit/>
        </w:trPr>
        <w:tc>
          <w:tcPr>
            <w:tcW w:w="6771" w:type="dxa"/>
            <w:gridSpan w:val="2"/>
          </w:tcPr>
          <w:p w:rsidR="003B5D09" w:rsidRPr="003B5D09" w:rsidRDefault="003B5D09" w:rsidP="003B5D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3B5D09" w:rsidRPr="003B5D09" w:rsidRDefault="003B5D09" w:rsidP="00F4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D09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3B5D09" w:rsidRPr="00477441" w:rsidRDefault="003B5D09" w:rsidP="004774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5D09" w:rsidRPr="00477441" w:rsidSect="009A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409"/>
    <w:multiLevelType w:val="hybridMultilevel"/>
    <w:tmpl w:val="93BA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D3155"/>
    <w:multiLevelType w:val="hybridMultilevel"/>
    <w:tmpl w:val="977E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606"/>
    <w:multiLevelType w:val="hybridMultilevel"/>
    <w:tmpl w:val="2618B68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0E32FED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72302"/>
    <w:multiLevelType w:val="hybridMultilevel"/>
    <w:tmpl w:val="85024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91102"/>
    <w:multiLevelType w:val="hybridMultilevel"/>
    <w:tmpl w:val="38EAB3C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48BE73CD"/>
    <w:multiLevelType w:val="hybridMultilevel"/>
    <w:tmpl w:val="AF5837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4B51"/>
    <w:multiLevelType w:val="hybridMultilevel"/>
    <w:tmpl w:val="47505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8843FA6"/>
    <w:multiLevelType w:val="hybridMultilevel"/>
    <w:tmpl w:val="19B80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A4069C"/>
    <w:multiLevelType w:val="hybridMultilevel"/>
    <w:tmpl w:val="7A766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4A64DB"/>
    <w:multiLevelType w:val="hybridMultilevel"/>
    <w:tmpl w:val="0FA69122"/>
    <w:lvl w:ilvl="0" w:tplc="5308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04"/>
    <w:rsid w:val="0007041C"/>
    <w:rsid w:val="00084BDB"/>
    <w:rsid w:val="001C08BD"/>
    <w:rsid w:val="001D2668"/>
    <w:rsid w:val="002F1500"/>
    <w:rsid w:val="0039490D"/>
    <w:rsid w:val="003B5D09"/>
    <w:rsid w:val="00477441"/>
    <w:rsid w:val="004C65A6"/>
    <w:rsid w:val="005B6AB5"/>
    <w:rsid w:val="005E2D47"/>
    <w:rsid w:val="0060220E"/>
    <w:rsid w:val="00650AE2"/>
    <w:rsid w:val="007F4FFD"/>
    <w:rsid w:val="007F5D04"/>
    <w:rsid w:val="00837BA9"/>
    <w:rsid w:val="008C4CA9"/>
    <w:rsid w:val="00987F68"/>
    <w:rsid w:val="009A009E"/>
    <w:rsid w:val="00A52FFA"/>
    <w:rsid w:val="00A74B24"/>
    <w:rsid w:val="00AE0673"/>
    <w:rsid w:val="00B45885"/>
    <w:rsid w:val="00BF2C70"/>
    <w:rsid w:val="00C555CC"/>
    <w:rsid w:val="00CA4F46"/>
    <w:rsid w:val="00E17407"/>
    <w:rsid w:val="00E24F22"/>
    <w:rsid w:val="00EA0191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09E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E7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7B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3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123</cp:lastModifiedBy>
  <cp:revision>25</cp:revision>
  <dcterms:created xsi:type="dcterms:W3CDTF">2019-02-05T07:56:00Z</dcterms:created>
  <dcterms:modified xsi:type="dcterms:W3CDTF">2021-01-29T18:09:00Z</dcterms:modified>
</cp:coreProperties>
</file>