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3" w:rsidRDefault="00CB47B3" w:rsidP="00C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7B3" w:rsidRDefault="00CB47B3" w:rsidP="00C2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9059163"/>
            <wp:effectExtent l="0" t="0" r="0" b="0"/>
            <wp:docPr id="1" name="Рисунок 1" descr="История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D" w:rsidRPr="00BF13CE" w:rsidRDefault="00F1456D" w:rsidP="00C262D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курса «История России»</w:t>
      </w:r>
      <w:r w:rsidR="00E23C60" w:rsidRPr="00C2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CE" w:rsidRPr="00BF13CE" w:rsidRDefault="00BF13CE" w:rsidP="00BF13C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E8" w:rsidRPr="00C262D1" w:rsidRDefault="001E0BE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требований к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освоения основной образовательной программы основного общего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учетом направлений программ,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структуру основной образовательной программы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обеспечивает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основной образовательной</w:t>
      </w:r>
      <w:r w:rsidR="00FD173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</w:t>
      </w:r>
      <w:r w:rsidR="00D85E4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E0BE8" w:rsidRPr="00C262D1" w:rsidRDefault="00E23C60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Концепции </w:t>
      </w:r>
      <w:r w:rsidR="008E4146">
        <w:rPr>
          <w:rFonts w:ascii="Times New Roman" w:hAnsi="Times New Roman" w:cs="Times New Roman"/>
          <w:sz w:val="24"/>
          <w:szCs w:val="24"/>
        </w:rPr>
        <w:t xml:space="preserve">преподавания учебного предмета «Истории России» </w:t>
      </w:r>
      <w:r w:rsidRPr="00C262D1">
        <w:rPr>
          <w:rFonts w:ascii="Times New Roman" w:hAnsi="Times New Roman" w:cs="Times New Roman"/>
          <w:sz w:val="24"/>
          <w:szCs w:val="24"/>
        </w:rPr>
        <w:t xml:space="preserve">по отечественной истории и </w:t>
      </w:r>
      <w:r w:rsidR="00CB47B3">
        <w:rPr>
          <w:rFonts w:ascii="Times New Roman" w:hAnsi="Times New Roman" w:cs="Times New Roman"/>
          <w:sz w:val="24"/>
          <w:szCs w:val="24"/>
        </w:rPr>
        <w:t xml:space="preserve">Историко-культурного стандарта. </w:t>
      </w:r>
      <w:r w:rsidR="001E0BE8" w:rsidRPr="00C262D1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России имеет следующие </w:t>
      </w:r>
      <w:r w:rsidR="001E0BE8" w:rsidRPr="00C262D1">
        <w:rPr>
          <w:rFonts w:ascii="Times New Roman" w:hAnsi="Times New Roman" w:cs="Times New Roman"/>
          <w:b/>
          <w:sz w:val="24"/>
          <w:szCs w:val="24"/>
        </w:rPr>
        <w:t>цели</w:t>
      </w:r>
      <w:r w:rsidR="00FD173B" w:rsidRPr="00C262D1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1E0BE8" w:rsidRPr="00C262D1">
        <w:rPr>
          <w:rFonts w:ascii="Times New Roman" w:hAnsi="Times New Roman" w:cs="Times New Roman"/>
          <w:b/>
          <w:sz w:val="24"/>
          <w:szCs w:val="24"/>
        </w:rPr>
        <w:t>:</w:t>
      </w:r>
    </w:p>
    <w:p w:rsidR="001E0BE8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1E0BE8" w:rsidRPr="00C262D1">
        <w:rPr>
          <w:rFonts w:ascii="Times New Roman" w:hAnsi="Times New Roman" w:cs="Times New Roman"/>
          <w:sz w:val="24"/>
          <w:szCs w:val="24"/>
        </w:rPr>
        <w:t xml:space="preserve"> формирование основ гражданской, </w:t>
      </w:r>
      <w:proofErr w:type="spellStart"/>
      <w:r w:rsidR="001E0BE8" w:rsidRPr="00C262D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1E0BE8" w:rsidRPr="00C262D1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="001E0BE8" w:rsidRPr="00C262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E0BE8" w:rsidRPr="00C262D1">
        <w:rPr>
          <w:rFonts w:ascii="Times New Roman" w:hAnsi="Times New Roman" w:cs="Times New Roman"/>
          <w:sz w:val="24"/>
          <w:szCs w:val="24"/>
        </w:rPr>
        <w:t>. Осмысление им опыта российской истории как части мировой истории, усвоение базовых национальных ценностей современного российского общества</w:t>
      </w:r>
      <w:r w:rsidR="00F1456D" w:rsidRPr="00C262D1">
        <w:rPr>
          <w:rFonts w:ascii="Times New Roman" w:hAnsi="Times New Roman" w:cs="Times New Roman"/>
          <w:sz w:val="24"/>
          <w:szCs w:val="24"/>
        </w:rPr>
        <w:t>: гуманистических и демократических ценностей, идей мира и взаимопонимания между народами, людьми разных культур;</w:t>
      </w:r>
    </w:p>
    <w:p w:rsidR="00F1456D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56D" w:rsidRPr="00C262D1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 же представлениями о закономерностях развития человеческого общества с древности до наших дней </w:t>
      </w:r>
      <w:proofErr w:type="gramStart"/>
      <w:r w:rsidR="00F1456D" w:rsidRPr="00C262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456D" w:rsidRPr="00C262D1">
        <w:rPr>
          <w:rFonts w:ascii="Times New Roman" w:hAnsi="Times New Roman" w:cs="Times New Roman"/>
          <w:sz w:val="24"/>
          <w:szCs w:val="24"/>
        </w:rPr>
        <w:t xml:space="preserve"> социальной.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явлений;</w:t>
      </w:r>
    </w:p>
    <w:p w:rsidR="00F1456D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56D" w:rsidRPr="00C262D1">
        <w:rPr>
          <w:rFonts w:ascii="Times New Roman" w:hAnsi="Times New Roman" w:cs="Times New Roman"/>
          <w:sz w:val="24"/>
          <w:szCs w:val="24"/>
        </w:rPr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F1456D" w:rsidRPr="00C262D1" w:rsidRDefault="0077183A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56D" w:rsidRPr="00C262D1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историческому наследию народов России; восприятие традиций исторического диалога, сложившихся в Российском государстве.</w:t>
      </w:r>
    </w:p>
    <w:p w:rsidR="00811195" w:rsidRPr="00C262D1" w:rsidRDefault="00811195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Pr="00C262D1" w:rsidRDefault="00BB5933" w:rsidP="00BF13CE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="00C0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истории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первичная социальная и культурная идентичность на основе усвоения системы 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понятий и представ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прошлом Отечества (период до XV в.),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зрения, её аргументация в со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возрастными возможностями;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проявление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 предше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эпох;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зия, понимание важной роли взаи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народов в процессе формирования древнерусской народности;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достижений, а также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других обучающихся под руководством педагога;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включают следующие умения и навыки: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задачи в учёбе и познавательной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целей;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</w:t>
      </w:r>
      <w:r w:rsidR="00580CA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(анализировать графическую, художественную, текстовую,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аудиовизуальную информацию, обобщать факты, составлять план, тезисы, конспект и т. д.);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современные источники информации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ставить репродуктивные вопросы (на воспроизведение 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материала) по изученному материалу;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</w:t>
      </w:r>
      <w:r w:rsidR="0081119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поисковых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 общий результат.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терминов (эра, тысячелетие, век);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высказывание суждений о значении исторического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культурного наследия восточных славян и их соседей;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характерных, существенных черт форм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</w:t>
      </w:r>
      <w:r w:rsidR="003B4E7F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текстов) информации о событиях и явлениях прошлого;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Судебники 1497 и 1550 гг. и др.), публицистичес</w:t>
      </w:r>
      <w:r w:rsidR="00ED2730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произведениях, записках ино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странцев и других источниках по истории Древней и Московской Руси;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666F1D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  <w:r w:rsidR="00096D5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</w:t>
      </w:r>
      <w:r w:rsidR="00096D5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прошлого;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опыта историко-культурного,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историкоантропологического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цивилизационного подходов к оценке социальных явлений;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программного материала </w:t>
      </w:r>
      <w:proofErr w:type="gramStart"/>
      <w:r w:rsidRPr="00C262D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262D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D2730" w:rsidRPr="00C03991" w:rsidRDefault="00ED2730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9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и, этапы становления и развития Русского государства; соотносить хронологию истории Руси и всеобщей истории;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="00ED2730" w:rsidRPr="00C262D1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составлять описание образа жизни различных групп населения Руси</w:t>
      </w:r>
      <w:proofErr w:type="gramStart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 памятников материальной и художественной культуры; рассказывать о значительных событиях российской истории;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древнерусском обществе, религиозных воззрений, представлений  человека о мире; 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ключевых событий отечественной и всеобщей истории; 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 давать оценку событиям и личностям отечественной  истории. </w:t>
      </w:r>
    </w:p>
    <w:p w:rsidR="00ED2730" w:rsidRPr="00C262D1" w:rsidRDefault="00ED2730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давать сопоставительную характеристику политического устройства госуда</w:t>
      </w:r>
      <w:proofErr w:type="gramStart"/>
      <w:r w:rsidR="00ED2730" w:rsidRPr="00C262D1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="00ED2730" w:rsidRPr="00C262D1">
        <w:rPr>
          <w:rFonts w:ascii="Times New Roman" w:hAnsi="Times New Roman" w:cs="Times New Roman"/>
          <w:sz w:val="24"/>
          <w:szCs w:val="24"/>
        </w:rPr>
        <w:t xml:space="preserve">едневековья (Русь, Запад, Восток);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 сравнивать свидетельства различных исторических источников, выявляя в них общее и различия; </w:t>
      </w:r>
    </w:p>
    <w:p w:rsidR="00ED2730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D2730" w:rsidRPr="00C262D1">
        <w:rPr>
          <w:rFonts w:ascii="Times New Roman" w:hAnsi="Times New Roman" w:cs="Times New Roman"/>
          <w:sz w:val="24"/>
          <w:szCs w:val="24"/>
        </w:rPr>
        <w:t xml:space="preserve">составлять на основе информации учебника и дополнительной литературы описания памятников средневековой культуры Руси, объяснять, в чём заключаются их художественные достоинства и значение. </w:t>
      </w:r>
    </w:p>
    <w:p w:rsidR="00ED2730" w:rsidRPr="00C262D1" w:rsidRDefault="00ED2730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Pr="00C262D1" w:rsidRDefault="00BB5933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отечественной истории являются: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F1D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</w:t>
      </w:r>
      <w:r w:rsidR="00ED2730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тановку учебной задачи (при под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 народов России;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</w:t>
      </w:r>
      <w:r w:rsidR="00096D5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понятийного и познавательного инструментария социальных наук;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персоалий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</w:t>
      </w:r>
      <w:r w:rsidR="00F36D8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изучаемый период, личностное осмысление социального, духовного, нравственного опыта народов России.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использовать историческую карту как источник информации о границах России и других государств,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анализировать информацию из различных источников по отечественной  истории;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составлять описание положения и образа жизни основных социальных</w:t>
      </w:r>
      <w:r w:rsidR="00FF2BCD" w:rsidRPr="00C262D1">
        <w:rPr>
          <w:rFonts w:ascii="Times New Roman" w:hAnsi="Times New Roman" w:cs="Times New Roman"/>
          <w:sz w:val="24"/>
          <w:szCs w:val="24"/>
        </w:rPr>
        <w:t xml:space="preserve"> групп в России</w:t>
      </w:r>
      <w:r w:rsidRPr="00C262D1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рассказывать о значительных событиях и личностях отечественной  истории;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истории; </w:t>
      </w:r>
    </w:p>
    <w:p w:rsidR="004F0612" w:rsidRPr="00C262D1" w:rsidRDefault="00C03991" w:rsidP="00C0399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</w:t>
      </w:r>
      <w:r w:rsidR="00FF2BCD" w:rsidRPr="00C262D1">
        <w:rPr>
          <w:rFonts w:ascii="Times New Roman" w:hAnsi="Times New Roman" w:cs="Times New Roman"/>
          <w:sz w:val="24"/>
          <w:szCs w:val="24"/>
        </w:rPr>
        <w:t>о развития России; б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) представлений о мире и общественных ценностях; д) художественной культуры России;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ключевых событий и процессов отечественной  истории (социальных движений, реформ, взаимодействий между народами и др.);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сопоставлять развитие России и других стран, сравнивать исторические ситуации и события;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давать оценку событиям и личностям отечественной истории. 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 экономическое и политическое разв</w:t>
      </w:r>
      <w:r w:rsidR="00FF2BCD" w:rsidRPr="00C262D1">
        <w:rPr>
          <w:rFonts w:ascii="Times New Roman" w:hAnsi="Times New Roman" w:cs="Times New Roman"/>
          <w:sz w:val="24"/>
          <w:szCs w:val="24"/>
        </w:rPr>
        <w:t>итие России, других государств</w:t>
      </w:r>
      <w:r w:rsidRPr="00C2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 xml:space="preserve"> </w:t>
      </w:r>
      <w:r w:rsidR="00C0399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262D1">
        <w:rPr>
          <w:rFonts w:ascii="Times New Roman" w:hAnsi="Times New Roman" w:cs="Times New Roman"/>
          <w:sz w:val="24"/>
          <w:szCs w:val="24"/>
        </w:rPr>
        <w:t xml:space="preserve"> сравнивать развитие России и других стран, объяснять, в чём заключались общие черты и особенности;</w:t>
      </w:r>
    </w:p>
    <w:p w:rsidR="004F0612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F0612" w:rsidRPr="00C262D1">
        <w:rPr>
          <w:rFonts w:ascii="Times New Roman" w:hAnsi="Times New Roman" w:cs="Times New Roman"/>
          <w:sz w:val="24"/>
          <w:szCs w:val="24"/>
        </w:rPr>
        <w:t xml:space="preserve">  применять знания по истории России и своего края при составлении описаний исторических и культурных памятников своего города, края и т. д.</w:t>
      </w:r>
    </w:p>
    <w:p w:rsidR="004F0612" w:rsidRPr="00C262D1" w:rsidRDefault="004F0612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Pr="00C262D1" w:rsidRDefault="00BB5933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B5933" w:rsidRPr="00C262D1" w:rsidRDefault="000A7A5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="00BB5933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="00BB593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на данном этапе обучения являются: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(анализировать графическую, художественную, текстовую,</w:t>
      </w:r>
      <w:r w:rsidR="00666F1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</w:t>
      </w:r>
      <w:proofErr w:type="gramEnd"/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дискуссия и др.), а также в виде письменных работ;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</w:t>
      </w:r>
      <w:r w:rsidR="00FF2BCD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ультате изучения курса ученик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и понимать: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выдающихся деятелей XVIII в., важнейшие факты их биографии;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этапы и ключевые события всеобщей истории периода конца XVII — XVIII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виды исторических источников;</w:t>
      </w:r>
    </w:p>
    <w:p w:rsidR="00BB5933" w:rsidRPr="00C262D1" w:rsidRDefault="00580CA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="00BB5933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 (в том числе сочинений), отчётов об экскурсиях, рефератов;</w:t>
      </w:r>
    </w:p>
    <w:p w:rsidR="00580CA9" w:rsidRPr="00C262D1" w:rsidRDefault="00580CA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</w:t>
      </w:r>
      <w:r w:rsidR="00B10FE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изученных исторических понятий и терминов, выявлять 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различия сравниваемых исторических событий и явлений;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</w:t>
      </w:r>
    </w:p>
    <w:p w:rsidR="00BB5933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03991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33" w:rsidRDefault="00BB5933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03991" w:rsidRPr="00C262D1" w:rsidRDefault="00C03991" w:rsidP="00C0399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</w:t>
      </w:r>
      <w:r w:rsidR="00C4068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России в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познавательный интерес к прошлому своей Родины;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об их изменениях на протяжении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эволюции на протяжении XIX в.;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BB5933" w:rsidRPr="00C262D1" w:rsidRDefault="00BB5933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</w:t>
      </w:r>
      <w:proofErr w:type="gramEnd"/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Аракчеев, Н. А. и Д. А.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Милютины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П. Победоносцев и др.; общественные деятели К. С. Аксаков, Н. М.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Унковский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Н. Чичерин и др.; представители оппозиционного движения П. И. Пестель, М. П.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Буташевич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Петрашевский, А. И. Желябов и др.), а также влияния их деятельности на развитие Российского государства;</w:t>
      </w:r>
      <w:proofErr w:type="gramEnd"/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опыта историко-культурного,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историкоантропологического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цивилизационного подходов к оценке социальных явлений;</w:t>
      </w:r>
    </w:p>
    <w:p w:rsidR="00AB7B35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C03991" w:rsidRDefault="00C03991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6F1D" w:rsidRPr="00C262D1" w:rsidRDefault="00666F1D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Нового времени; соотносить хронологию истории России и всеобщей истории в Новое время;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>анализировать информацию из различных источников по отечественной  истории Нового времени;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составлять описание положения и образа жизни основных социальных групп в России  в Новое время, памятников материальной и художественной культуры; рассказывать о значительных событиях и личностях отечественной  истории Нового времени;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систематизировать исторический материал, содержащийся в учебной и дополнительной литературе по отечественной истории Нового времени;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раскрывать характерные, существенные черты: а) экономического и социального развития России  в Новое время; б) эволюции политического строя (включая понятия «монархия», «самодержавие», «абсолютизм» и др.); в) представлений о мире и общественных ценностях; д) художественной культуры России Нового времени;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ключевых событий и процессов отечественной  истории Нового времени (социальных движений, реформ, взаимодействий между народами и др.);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давать оценку событиям и личностям отечественной истории Нового времени. </w:t>
      </w:r>
    </w:p>
    <w:p w:rsidR="00666F1D" w:rsidRPr="00C262D1" w:rsidRDefault="00666F1D" w:rsidP="00C262D1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используя историческую карту, характеризовать социально экономическое и политическое развитие России, других государств в Новое время;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666F1D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 сравнивать развитие России и других стран в Новое время, объяснять, в чём заключались общие черты и особенности;</w:t>
      </w:r>
    </w:p>
    <w:p w:rsidR="00666F1D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1D" w:rsidRPr="00C262D1">
        <w:rPr>
          <w:rFonts w:ascii="Times New Roman" w:hAnsi="Times New Roman" w:cs="Times New Roman"/>
          <w:sz w:val="24"/>
          <w:szCs w:val="24"/>
        </w:rPr>
        <w:t xml:space="preserve"> 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C03991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A41" w:rsidRDefault="00C47A4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Особое место отводится формированию УУД (</w:t>
      </w:r>
      <w:proofErr w:type="gramStart"/>
      <w:r w:rsidRPr="00C262D1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C262D1">
        <w:rPr>
          <w:rFonts w:ascii="Times New Roman" w:hAnsi="Times New Roman" w:cs="Times New Roman"/>
          <w:sz w:val="24"/>
          <w:szCs w:val="24"/>
        </w:rPr>
        <w:t>, регулятивные, коммуникативные, личностные).</w:t>
      </w:r>
    </w:p>
    <w:p w:rsidR="00C03991" w:rsidRPr="00C262D1" w:rsidRDefault="00C03991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A41" w:rsidRDefault="00C47A41" w:rsidP="00C03991">
      <w:pPr>
        <w:tabs>
          <w:tab w:val="left" w:pos="2835"/>
        </w:tabs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 учебного предмета</w:t>
      </w:r>
    </w:p>
    <w:p w:rsidR="00C03991" w:rsidRPr="00C262D1" w:rsidRDefault="00C03991" w:rsidP="00C03991">
      <w:pPr>
        <w:tabs>
          <w:tab w:val="left" w:pos="2835"/>
        </w:tabs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На изучение курса с 6 – 9 класс отводится 173 часа (6 - 8 классы – 1 ч. в неделю, 9 классы – 2 ч. в неделю)</w:t>
      </w:r>
      <w:proofErr w:type="gramStart"/>
      <w:r w:rsidRPr="00C262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6 класс – 35 ч.;</w:t>
      </w:r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7 класс – 35 ч.</w:t>
      </w:r>
    </w:p>
    <w:p w:rsidR="00C47A41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8 класс - 35 ч.;</w:t>
      </w:r>
    </w:p>
    <w:p w:rsidR="000A7A59" w:rsidRPr="00C262D1" w:rsidRDefault="00C47A41" w:rsidP="00C262D1">
      <w:pPr>
        <w:tabs>
          <w:tab w:val="left" w:pos="2835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D1">
        <w:rPr>
          <w:rFonts w:ascii="Times New Roman" w:hAnsi="Times New Roman" w:cs="Times New Roman"/>
          <w:sz w:val="24"/>
          <w:szCs w:val="24"/>
        </w:rPr>
        <w:t>9 класс – 68 ч.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47A41" w:rsidRPr="00C262D1" w:rsidRDefault="00C47A41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D25248" w:rsidRPr="00C262D1" w:rsidRDefault="00C47A41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древности до конца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в.)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5EB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75EBA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301642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  <w:r w:rsidR="00AB7B35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EBA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</w:t>
      </w:r>
      <w:r w:rsidRPr="00C26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 для чего фальсифицирует историю России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248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B4A8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ароды и государства на территории нашей страны в древности</w:t>
      </w:r>
      <w:r w:rsidR="00301642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государства Причерноморья в эллинистическую эпоху.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Евразийские степи и лесостепь. Народы Сибири и Дальнего Востока.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Европа и евразийские степи в середине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I тысячелетия н. э.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Гуннская держава Аттилы. Гуннское царство в предгорном Дагестане.</w:t>
      </w:r>
      <w:r w:rsidR="00AB7B3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кочевого и оседлого мира в эпоху Великого переселения народов.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о славянской прародине и происхождении славян. Расселение славян, их разделение на три ветви восточных, западных и южных славян. Славянские общности Восточной Европы. Их соседи —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финно-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кочевые племена.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Киданьское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контакты славянских, тюркских и финно-угорских народов к концу I тыс. н. э.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первых христианских, иудейских, исламских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общин.</w:t>
      </w:r>
    </w:p>
    <w:p w:rsidR="002211F7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1642" w:rsidRPr="00C262D1">
        <w:rPr>
          <w:rFonts w:ascii="Times New Roman" w:hAnsi="Times New Roman" w:cs="Times New Roman"/>
          <w:b/>
          <w:sz w:val="24"/>
          <w:szCs w:val="24"/>
        </w:rPr>
        <w:t xml:space="preserve">Русь </w:t>
      </w:r>
      <w:r w:rsidR="000E5982" w:rsidRPr="00C262D1">
        <w:rPr>
          <w:rFonts w:ascii="Times New Roman" w:hAnsi="Times New Roman" w:cs="Times New Roman"/>
          <w:b/>
          <w:sz w:val="24"/>
          <w:szCs w:val="24"/>
        </w:rPr>
        <w:t>в IX — первой половине XII в. (9</w:t>
      </w:r>
      <w:r w:rsidR="00301642" w:rsidRPr="00C262D1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русские князья, их внутренняя и внешняя политика. Формирование территории государства Русь.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Руси с соседними народами и 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христианский мир. Крещение Руси: причины и значение. Владимир I Святой.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642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ение). Деревянное и каменное зодчество. Монументальная живопись, мозаики, фрески. Иконы. Декоративно-прикладное искусство.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образ жизни разных слоёв населения.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Руси в Европе.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Русского государства. Политический строй. Органы власти и управления. Внутриполитическое развитие. Ярослав Мудрый. Владимир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Мономах. Древнерусское право: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церковные уставы.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и её роль в жизни общества.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международных связей Русского государства,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его международного положения.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повседневной жизни с принятием христианства. Нехристианские общины на территории Руси.</w:t>
      </w:r>
      <w:r w:rsidR="000E598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642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середине </w:t>
      </w:r>
      <w:proofErr w:type="gramStart"/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— начале XIII в.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642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ч.)</w:t>
      </w:r>
      <w:r w:rsidR="00301642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3E9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политической раздробленности в Европе.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особенности и последствия политической раздробленности на Руси. Формирование системы земель самостоятельных государств.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политическом строе.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связи русских земель.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  <w:r w:rsidR="00E75EB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248" w:rsidRPr="00C262D1" w:rsidRDefault="009B73E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— XIV в.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ч.)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Батыя на Русь и Восточную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Европу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последствия. Образование Золотой Орды.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Орды на политическую традицию русских земель, менталитет, культуру и быт населения.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Орда в системе международных связей.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 его состав части рус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земель.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быт. Летописание. «Слово о погибели Русской земли».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Жития. Архитектура и живопись. Феофан Грек. Андрей Рублёв.</w:t>
      </w:r>
      <w:r w:rsidR="009B73E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D25248" w:rsidRPr="00C262D1" w:rsidRDefault="009B73E9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17D84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в.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Литовского и Московского княжеств за объединение русских земель.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экономического развития русских земель.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автокефалии Русской православной церкви.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борьба. Ереси.</w:t>
      </w:r>
      <w:r w:rsidR="000B4A8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международных связей Московского государства.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Афанасия Никитина. Архитектура и живопись. Московский Кремль.</w:t>
      </w:r>
      <w:r w:rsidR="00FB4068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населения.</w:t>
      </w:r>
    </w:p>
    <w:p w:rsidR="008B0996" w:rsidRPr="00C262D1" w:rsidRDefault="000B4A8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компонент. Кемеровская область с древности до конца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XV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r w:rsidR="00D42FC8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A488A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ч.)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Древнейшие жители Кузнецкого края. Стоянки палеолита, мезо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лита и неолита. Кузнецкая неолитическая культура. Жилища. Охота, рыболовство и собирательство. Каменные орудия труда. Одежда. Укра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 xml:space="preserve">шения. Религиозные представления. Первобытное искусство. Металлурги и скотоводы бронзового века. Племена </w:t>
      </w:r>
      <w:proofErr w:type="gram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андроновской</w:t>
      </w:r>
      <w:proofErr w:type="gram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ирменской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культур. Поселения и жилища. Социальная организация. Скотоводство и охота. Земледелие и ремесло. Одежда и украшения. Почитание сил природы. Погребальные обычаи. Контакты с северными охотничьими племенами.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Тагарцы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таштыкцы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в Кузнецком крае. Поселения и жилища. Ско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товодство и земледелие. Бронзолитейное и кузнечное ремесло. Почи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тание предков, солнца и священных животных. Искусство. Взаимоотно</w:t>
      </w:r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шения с кочевниками и северными таежными племенами. Влияние государств центральн</w:t>
      </w:r>
      <w:proofErr w:type="gram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о-</w:t>
      </w:r>
      <w:proofErr w:type="gram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азиаских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кочевников на степные и таежные племена Кузнецкого края. Проникновение тюрок,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кыргызов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кыпчаков. Господство кочевников над аборигенами Кузбасса. Складывание системы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кыштымства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. Кемеровский вариант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сросткинской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культуры. Основные занятия и быт жителей </w:t>
      </w:r>
      <w:proofErr w:type="spellStart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. Высокий уровень кузнечного ремесла. Монгольское завоевание и население нашего края.</w:t>
      </w:r>
    </w:p>
    <w:p w:rsidR="000A488A" w:rsidRPr="00C262D1" w:rsidRDefault="000A488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</w:p>
    <w:p w:rsidR="000B4A8B" w:rsidRPr="00C262D1" w:rsidRDefault="000B4A8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5248" w:rsidRPr="00C262D1" w:rsidRDefault="000E5982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5EB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FB406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5248" w:rsidRPr="00C262D1" w:rsidRDefault="00E75EB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 в.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ч.)</w:t>
      </w:r>
    </w:p>
    <w:p w:rsidR="00033467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  <w:r w:rsidR="000A7A59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социальной структуре российского общества в XVI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твом. Приказ Казанского дворца. Начало освоения Урала и Сибири. Войны с Крымским ханством. Ливонская война.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равославие как основа государственной идеологии. Теория «Москва — Третий Рим». Учреждение патриаршества. Сосуществование религий.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в XVI в.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овседневная жизнь в центре и на окраинах страны,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и сельской местности. Быт основных сословий.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в.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(16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в.</w:t>
      </w:r>
      <w:r w:rsidR="00033467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</w:t>
      </w:r>
      <w:r w:rsidR="0046369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</w:t>
      </w:r>
      <w:r w:rsidR="0007647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07647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при первых Романовых. Михаил Фёдорович,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Михайлович, Фёдор Алексеевич. Восстановление </w:t>
      </w:r>
      <w:r w:rsidR="0007647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страны. Система государственного управления: развитие приказного строя. Соборное уложение 1649 г. </w:t>
      </w:r>
    </w:p>
    <w:p w:rsidR="005F0BA4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Вестфальская система международных отношений. Россия как субъект европ</w:t>
      </w:r>
      <w:r w:rsidR="00AD2B9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ейской политики. Внешняя полити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России в XVII в. Смоленская война. Вхождение в состав России Левобережной Украины.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с Османской и</w:t>
      </w:r>
      <w:r w:rsidR="00AD2B9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мперией, Крымским ханством и Ре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чью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  <w:r w:rsidR="005F0BA4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  <w:r w:rsidR="000A488A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Быт, повседневность и картина мира русского человека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 в. Народы Поволжья и Сибири.</w:t>
      </w:r>
    </w:p>
    <w:p w:rsidR="005F0BA4" w:rsidRPr="00C262D1" w:rsidRDefault="005F0BA4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Региональный компонент. Кемеровская область в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XVI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XVII</w:t>
      </w: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вв.</w:t>
      </w:r>
      <w:r w:rsidR="000A488A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(2ч.)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Коренное население Сибири и края накануне вхождения в состав России. Этнический состав сибирских народов. Предки коренных народов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Сибирское ханство,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Джунгария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государство алтын-ханов. Военный быт. Социальная организация. Система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кыштымства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Занятия и обычаи. Религиозные представления. Присоединение Сибири и Кузнецкого края. Поход Ермака. Завоевание Сибирского ханства. Первые русские остроги в Сибири. Разгром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Кучума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на реке Ирмень. Признание сибирскими народами зависимости от Российского государства. Обращение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князца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эуштинских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татар Тоя-на к царю Борису Годунову с просьбой о защите его земель от набегов соседей. Основание Томского острога. Сбор ясака с населения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Основание Кузнецкого острога. «Служилые люди» и освоение Кузнецкого края. Сложная политическая обстановка на юге Сибири. Постоянная военная опасность со стороны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джунгар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кыргызов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телеутов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. Восстания племен. Соперничество между служилыми людьми и кочевой знатью из-за права собирать ясак с местного населения. Действия воевод по закреплению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Притомья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за Россией. Томск. Кузнецк. Строительство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Верхотомского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, Сосновского,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Каштакского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Мунгатского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острогов. Особенности службы и быта служилых людей. Их роль в присоединении и освоении Кузнецкого края.</w:t>
      </w:r>
    </w:p>
    <w:p w:rsidR="000A488A" w:rsidRPr="00C262D1" w:rsidRDefault="000A488A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Итоговое повторение 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D25248" w:rsidRPr="00C262D1" w:rsidRDefault="000E5982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конце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0312C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конце XVII — первой четверти XVIII в.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масштабных реформ. А. Л.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Ордин-Нащокин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Голицын.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царствования Петра I. Азовские походы. Великое посольство.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Оппозиция реформам Петра I. Дело царевича Алексея.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  <w:r w:rsidR="009C166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Северный Кавказ, Сибирь, Дальний Восток.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Каспийский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империи в первой четверти XVIII в.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дворцовых переворотов</w:t>
      </w:r>
      <w:r w:rsidR="00AC5CF1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488A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роты: причины, сущность, послед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 Фаворитизм. Усиление роли гвардии. Екатерина I. Пётр II.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Анн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нновна. Кондиции — попытка ограничения абсолютной власти. Иоанн Антонович.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Петровна. Пётр III.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 религиозная политика в 1725—1762 гг.</w:t>
      </w:r>
      <w:r w:rsidR="00AC5CF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период правления Екатерины II</w:t>
      </w:r>
      <w:r w:rsidR="00B857AE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политики ведущих держав и России.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Северного Кавказа, Поволжья, Урала.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Сословное самоуправление.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 национальные движения. Восстание под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предводительством Емельяна Пугачёва.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Прибалтики, Польши, Украины, Белоруссии, Поволжья,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переселенцы. Национальная политика.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</w:t>
      </w:r>
      <w:r w:rsidR="00B857AE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ч.)</w:t>
      </w:r>
    </w:p>
    <w:p w:rsidR="00C17A1B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 11 марта 1801 г. и убийство императора Павла I.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A1B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империи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A1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1B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Повседневная жизнь сословий в XVIII в.</w:t>
      </w:r>
      <w:r w:rsidR="00C17A1B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наука в XVIII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Живопись. Театр. Музыка. Архитектура и скульптура. Начало ансамблевой застройки городов.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5F0BA4" w:rsidRPr="00C262D1" w:rsidRDefault="005F0BA4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компонент. Кемеровская область</w:t>
      </w:r>
      <w:r w:rsidR="00C17A1B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XVIII в. (2 ч.)</w:t>
      </w:r>
    </w:p>
    <w:p w:rsidR="00D42FC8" w:rsidRPr="00C262D1" w:rsidRDefault="00D42FC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Формирование старожильческого крестьянского населения края. Переселенческая политика правительства. Вольная крестьянская колонизация. Трудности заселения Сибири и необходимость распространения землепашества. Начало сибирского земледелия.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Томско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-Кузнецкий земледельческий район. Сосновский, </w:t>
      </w:r>
      <w:proofErr w:type="spellStart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>Верхнетомский</w:t>
      </w:r>
      <w:proofErr w:type="spellEnd"/>
      <w:r w:rsidRPr="00C262D1">
        <w:rPr>
          <w:rFonts w:ascii="Times New Roman" w:eastAsia="Times New Roman" w:hAnsi="Times New Roman" w:cs="Times New Roman"/>
          <w:bCs/>
          <w:i/>
          <w:color w:val="000000"/>
          <w:spacing w:val="-20"/>
          <w:sz w:val="24"/>
          <w:szCs w:val="24"/>
          <w:lang w:eastAsia="ru-RU"/>
        </w:rPr>
        <w:t xml:space="preserve"> и Кузнецкий земледельческие станы. Основные категории сибирского крестьянства. Их быт, занятия и обязанности. </w:t>
      </w:r>
      <w:r w:rsidRPr="00C262D1">
        <w:rPr>
          <w:rFonts w:ascii="Times New Roman" w:hAnsi="Times New Roman" w:cs="Times New Roman"/>
          <w:i/>
          <w:sz w:val="24"/>
          <w:szCs w:val="24"/>
        </w:rPr>
        <w:t xml:space="preserve">Культура русского и коренных народов. Распространение православия. Церковная литература. Традиционные христианские праздники. Русский фольклор. Исторические сказания, былины и песни. Языческие традиции в культуре русского населения. Деревянное зодчество. Ислам у томских татар. Мусульманские праздники. Шаманизм у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телеутов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и таежного населения Горной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Шории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. Представления о мире. Фольклор коренных народов Кузнецкого края. Научные экспедиции и первые исследователи края. Русские рудознатцы. Открытие каменного угля М. Волковым. Академический отряд Второй Камчатской экспедиции на территории края. Складывание и развитие горнорудной промышленности. </w:t>
      </w:r>
    </w:p>
    <w:p w:rsidR="00C17A1B" w:rsidRPr="00C262D1" w:rsidRDefault="00C17A1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25248" w:rsidRPr="00C262D1" w:rsidRDefault="000E5982" w:rsidP="00C262D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империя в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4CC9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D2524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Александровская эпоха: государственный либерализм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рубеже XVIII—XIX вв.: территория, население, сословия, политический и экономический строй.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</w:t>
      </w:r>
      <w:r w:rsidR="006C3B93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самосознания в рос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Николаевская эпоха: государственный консерватизм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революции в Европе. Политика панславизма. 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империи в первой половине XIX в.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основные стили в художественной культуре (романтизм, классицизм, реализм).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империи. Взаимное обо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гащение культур.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культура как часть европейской культуры.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повседневной жизни сословий.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Александра II: социальная и правовая модернизация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индустриализация во второй половине XIX в. Технический прогре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Александр II и основные направления его внутренней политики.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права, историческое значение реформы.</w:t>
      </w:r>
      <w:r w:rsidR="0013304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реформы 1860—1870-х гг. Начало социаль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правовой модернизации. Становление общественного самоуправления. Судебная реформа и развитие правового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сознания. Движение к правовому государству.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вопрос, национальные войны в Европе и колониальная экспансия европейских держав в 1850—1860-е гг. Рост национальных движений в Европе и мире. </w:t>
      </w:r>
    </w:p>
    <w:p w:rsidR="00D25248" w:rsidRPr="00C262D1" w:rsidRDefault="00D25248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антиколониальной борьбы.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1863—1864 гг. Ок</w:t>
      </w:r>
      <w:r w:rsidR="0022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ончание Кавказской войны. Расши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автономии Финляндии. Народы Поволжья. Особенности конфессиональной политики.</w:t>
      </w:r>
      <w:r w:rsidR="001B7385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«Народное самодержавие» Александра III</w:t>
      </w:r>
      <w:r w:rsidR="00D42FC8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ч.)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местного самоуправления.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страны в 1880—1890-е гг.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основных слоёв российского общества в конце XIX в. Развитие крестьянской общины в пореформенный период.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в 1880—1890-е гг. Народничество и его эволюция. Распространение марксизма.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 религиозная политика Александра III. </w:t>
      </w:r>
    </w:p>
    <w:p w:rsidR="00D25248" w:rsidRPr="00C262D1" w:rsidRDefault="00D25248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консервативного национализма.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 империи во второй половине XIX в.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реализм в литературе. Развитие российской журналистики. Революционно-демократическая литература.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национальных культур народов России. Роль русской культуры в развитии мировой культуры.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</w:t>
      </w:r>
      <w:proofErr w:type="gramStart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 в.: кризис империи</w:t>
      </w:r>
      <w:r w:rsidR="003026EC"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ч.)</w:t>
      </w:r>
    </w:p>
    <w:p w:rsidR="0047642B" w:rsidRPr="00C262D1" w:rsidRDefault="0047642B" w:rsidP="002211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  <w:r w:rsidR="00E946EC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и его особенности. Роль государства в экономике. Место и роль иностранного капитала.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структуры российского общества начала XX в. Аграрный и рабочий вопросы, попытки их решения.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Предпосылки формирования и особенности генезиса политических партий в России.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Этнокультурный облик империи. Народы России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Привислинский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Уралья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кавказские народы, народы Средней Азии, Сибири и Дальнего Востока.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Инославие</w:t>
      </w:r>
      <w:proofErr w:type="spell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«иноверие» и традиционные верования.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1905—1907 гг. Народы России в 1905—1907 гг. Российское общество и проблема национальных окраин. Закон о веротерпимости.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 1905—1907 гг.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П. А. Столыпина и их значение.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и политическое развитие России в 1912—1914 гг. Свёртывание курса на политическое и социальное 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реформаторство.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политические партии и их программы. Национальная политика властей.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русской культуры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состояние российского общества в начале 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в. Основные тенденции развития русской культуры и культуры народов империи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</w:r>
    </w:p>
    <w:p w:rsidR="0047642B" w:rsidRPr="00C262D1" w:rsidRDefault="0047642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  <w:r w:rsidR="00845E11"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России. Повседневная жизнь в городе и деревне в начале ХХ </w:t>
      </w:r>
      <w:proofErr w:type="gramStart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068" w:rsidRPr="00C262D1" w:rsidRDefault="005F0BA4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компонент. Кемеровская область</w:t>
      </w:r>
      <w:r w:rsidR="00C17A1B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XIX— начале XX вв.</w:t>
      </w:r>
      <w:r w:rsidR="00221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(10</w:t>
      </w:r>
      <w:r w:rsidR="003026EC" w:rsidRPr="00C26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</w:p>
    <w:p w:rsidR="003026EC" w:rsidRPr="00C262D1" w:rsidRDefault="003026EC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2D1">
        <w:rPr>
          <w:rFonts w:ascii="Times New Roman" w:hAnsi="Times New Roman" w:cs="Times New Roman"/>
          <w:i/>
          <w:sz w:val="24"/>
          <w:szCs w:val="24"/>
        </w:rPr>
        <w:t xml:space="preserve">Население Кузбасса в XIX веке. Переселенческая политика правительства. Состав переселенцев. Ссыльнопоселенцы. Отношения между новоселами и старожилами. Рост численности населения. Возникновение новых населенных пунктов. Кузнецк и Мариинск. Взаимоотношения русского и коренного населения края. «Инородческая» политика правительства. Основные занятия. Быт. Религиозные верования и обычаи. Социально-экономическое развитие края в XIX веке. Открытие золота в Мариинской тайге. Разработка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Салаирского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золота. </w:t>
      </w:r>
      <w:proofErr w:type="gramStart"/>
      <w:r w:rsidRPr="00C262D1">
        <w:rPr>
          <w:rFonts w:ascii="Times New Roman" w:hAnsi="Times New Roman" w:cs="Times New Roman"/>
          <w:i/>
          <w:sz w:val="24"/>
          <w:szCs w:val="24"/>
        </w:rPr>
        <w:t>Царево-Николаевский</w:t>
      </w:r>
      <w:proofErr w:type="gram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прииск. Тяжелейшие условия труда рабочих на золотых приисках. Формирование угольной промышленности. Открытие каменного угля у деревень </w:t>
      </w:r>
      <w:proofErr w:type="spellStart"/>
      <w:proofErr w:type="gramStart"/>
      <w:r w:rsidRPr="00C262D1">
        <w:rPr>
          <w:rFonts w:ascii="Times New Roman" w:hAnsi="Times New Roman" w:cs="Times New Roman"/>
          <w:i/>
          <w:sz w:val="24"/>
          <w:szCs w:val="24"/>
        </w:rPr>
        <w:t>Ата-маново</w:t>
      </w:r>
      <w:proofErr w:type="spellEnd"/>
      <w:proofErr w:type="gram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и Березово. Открытие Ново-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Бачатской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копи. Заготовка угля крестьянами. Истощение ресурсов древесного угля и начало применения каменного угля в железоделательной промышленности.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Кольчугинские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копи. Анжеро-Судженское месторождение. Шахты Михельсона. Строительство транссибирской железнодорожной магистрали и ее значение для развития экономики края. Проникновение иностранного капитала. Сельское хозяйство. Расслоение крестьянства. Формирование рабочего класса, его основные категории: железнодорожные рабочие, рабочие угольных предприятий, рабочие приисков, горнозаводские рабочие. Сибирское купечество и сельская буржуазия. Наука и культура. Геологическое изучение края. П. А. Чихачев и Кузнецкий </w:t>
      </w:r>
      <w:proofErr w:type="gramStart"/>
      <w:r w:rsidRPr="00C262D1">
        <w:rPr>
          <w:rFonts w:ascii="Times New Roman" w:hAnsi="Times New Roman" w:cs="Times New Roman"/>
          <w:i/>
          <w:sz w:val="24"/>
          <w:szCs w:val="24"/>
        </w:rPr>
        <w:t>каменно-угольный</w:t>
      </w:r>
      <w:proofErr w:type="gram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бассейн. </w:t>
      </w:r>
      <w:r w:rsidRPr="00C262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Изучение древней истории Южной Сибири А. В. Адриановым. Вклад В. В. Радлова в лингвистическое изучение коренных народов. Ф. М. Достоевский в Кузнецке. Сибирское областничество. Н. М.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Ядринцев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и Г. Н. Потанин в Кузбассе. Томский университет - центр науки и культуры в Сибири. Развитие просвещения. Горнозаводские школы. Уездные и приходские училища. Сельские школы. Церковноприходские школы. Частное обучение. Деятельность Алтайской духовной миссии. Миссионерские школы. Кузбасс в начале XX века. Развитие угольной и золотодобывающей промышленности. Кабинетские и частные предприятия.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Копикуз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. Рабочее движение 1905-1907 годов. Развитие сельского хозяйства. </w:t>
      </w:r>
      <w:proofErr w:type="spellStart"/>
      <w:r w:rsidRPr="00C262D1">
        <w:rPr>
          <w:rFonts w:ascii="Times New Roman" w:hAnsi="Times New Roman" w:cs="Times New Roman"/>
          <w:i/>
          <w:sz w:val="24"/>
          <w:szCs w:val="24"/>
        </w:rPr>
        <w:t>Столыпинская</w:t>
      </w:r>
      <w:proofErr w:type="spellEnd"/>
      <w:r w:rsidRPr="00C262D1">
        <w:rPr>
          <w:rFonts w:ascii="Times New Roman" w:hAnsi="Times New Roman" w:cs="Times New Roman"/>
          <w:i/>
          <w:sz w:val="24"/>
          <w:szCs w:val="24"/>
        </w:rPr>
        <w:t xml:space="preserve"> аграрная политика и переселение в Кузбасс. Жизнь старожилов и переселенцев. Крестьянские волнения.</w:t>
      </w:r>
    </w:p>
    <w:p w:rsidR="00C17A1B" w:rsidRPr="00C262D1" w:rsidRDefault="00C17A1B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</w:p>
    <w:p w:rsidR="000E5982" w:rsidRPr="00C262D1" w:rsidRDefault="000E5982" w:rsidP="00C262D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8FF" w:rsidRPr="00C262D1" w:rsidRDefault="000E5982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D1">
        <w:rPr>
          <w:rFonts w:ascii="Times New Roman" w:hAnsi="Times New Roman" w:cs="Times New Roman"/>
          <w:b/>
          <w:sz w:val="24"/>
          <w:szCs w:val="24"/>
        </w:rPr>
        <w:t>3.</w:t>
      </w:r>
      <w:r w:rsidR="006A78FF" w:rsidRPr="00C262D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A78FF" w:rsidRPr="000B2689" w:rsidRDefault="006A78FF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F0BA4" w:rsidRPr="00C262D1" w:rsidRDefault="005F0BA4" w:rsidP="00C262D1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5387"/>
      </w:tblGrid>
      <w:tr w:rsidR="002A4DE9" w:rsidRPr="00C262D1" w:rsidTr="00B5260E">
        <w:tc>
          <w:tcPr>
            <w:tcW w:w="710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2A4DE9" w:rsidRPr="00C262D1" w:rsidRDefault="002A4DE9" w:rsidP="00B5260E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1275" w:type="dxa"/>
          </w:tcPr>
          <w:p w:rsidR="002A4DE9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7" w:type="dxa"/>
          </w:tcPr>
          <w:p w:rsidR="002A4DE9" w:rsidRPr="002A4DE9" w:rsidRDefault="002A4DE9" w:rsidP="00926C0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DE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воспитательного потенциала урока</w:t>
            </w:r>
          </w:p>
        </w:tc>
      </w:tr>
      <w:tr w:rsidR="002A4DE9" w:rsidRPr="00C262D1" w:rsidTr="00B5260E">
        <w:tc>
          <w:tcPr>
            <w:tcW w:w="710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4DE9" w:rsidRPr="00C262D1" w:rsidRDefault="002A4DE9" w:rsidP="002C6FD6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275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2A4DE9" w:rsidRPr="002A4DE9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A4DE9" w:rsidRPr="002A4DE9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452974" w:rsidRDefault="002A4DE9" w:rsidP="0045297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452974" w:rsidRPr="00452974">
              <w:rPr>
                <w:rFonts w:ascii="Times New Roman" w:hAnsi="Times New Roman"/>
                <w:bCs/>
                <w:sz w:val="20"/>
                <w:szCs w:val="20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2A4DE9" w:rsidRPr="002A4DE9" w:rsidRDefault="002A4DE9" w:rsidP="0045297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2A4DE9">
              <w:rPr>
                <w:rFonts w:ascii="Times New Roman" w:eastAsia="Calibri" w:hAnsi="Times New Roman" w:cs="Trebuchet MS"/>
                <w:bCs/>
                <w:sz w:val="20"/>
                <w:szCs w:val="20"/>
              </w:rPr>
              <w:t xml:space="preserve"> </w:t>
            </w:r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2A4DE9">
              <w:rPr>
                <w:rFonts w:ascii="Times New Roman" w:hAnsi="Times New Roman"/>
                <w:bCs/>
                <w:sz w:val="20"/>
                <w:szCs w:val="20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B5260E" w:rsidRPr="00C262D1" w:rsidTr="00B5260E">
        <w:trPr>
          <w:trHeight w:val="537"/>
        </w:trPr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5260E" w:rsidRPr="00C262D1" w:rsidRDefault="00B5260E" w:rsidP="002C6FD6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i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Merge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E" w:rsidRPr="00C262D1" w:rsidTr="00B5260E"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5260E" w:rsidRPr="00C262D1" w:rsidRDefault="00B5260E" w:rsidP="002C6FD6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Merge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E" w:rsidRPr="00C262D1" w:rsidTr="00B5260E"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5260E" w:rsidRPr="00C262D1" w:rsidRDefault="00B5260E" w:rsidP="002C6FD6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Merge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E" w:rsidRPr="00C262D1" w:rsidTr="00B5260E"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5260E" w:rsidRPr="00C262D1" w:rsidRDefault="00B5260E" w:rsidP="002C6FD6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Merge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E" w:rsidRPr="00C262D1" w:rsidTr="00B5260E"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C262D1">
              <w:rPr>
                <w:rStyle w:val="FontStyle13"/>
                <w:i w:val="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5260E" w:rsidRPr="00C262D1" w:rsidRDefault="00B5260E" w:rsidP="002C6FD6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Merge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E" w:rsidRPr="00C262D1" w:rsidTr="00B5260E"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5260E" w:rsidRPr="00C262D1" w:rsidRDefault="00B5260E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0E" w:rsidRPr="00C262D1" w:rsidTr="00B5260E">
        <w:tc>
          <w:tcPr>
            <w:tcW w:w="710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B5260E" w:rsidRPr="00C262D1" w:rsidRDefault="00B5260E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B94" w:rsidRPr="00C262D1" w:rsidRDefault="00AD2B94" w:rsidP="000B2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36" w:rsidRDefault="00B43EBF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B2689" w:rsidRPr="000B2689" w:rsidRDefault="000B2689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218"/>
        <w:gridCol w:w="1674"/>
        <w:gridCol w:w="5083"/>
      </w:tblGrid>
      <w:tr w:rsidR="002A4DE9" w:rsidRPr="00C262D1" w:rsidTr="002C6FD6">
        <w:tc>
          <w:tcPr>
            <w:tcW w:w="710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2A4DE9" w:rsidRPr="00C262D1" w:rsidRDefault="002A4DE9" w:rsidP="002C6FD6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1275" w:type="dxa"/>
          </w:tcPr>
          <w:p w:rsidR="002A4DE9" w:rsidRDefault="002A4DE9" w:rsidP="00CA3604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387" w:type="dxa"/>
          </w:tcPr>
          <w:p w:rsidR="002A4DE9" w:rsidRPr="008B5140" w:rsidRDefault="002A4DE9" w:rsidP="00926C0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2A4DE9" w:rsidRPr="00C262D1" w:rsidTr="002C6FD6">
        <w:tc>
          <w:tcPr>
            <w:tcW w:w="710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4DE9" w:rsidRPr="00C262D1" w:rsidRDefault="002A4DE9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 </w:t>
            </w:r>
            <w:proofErr w:type="gramStart"/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Merge w:val="restart"/>
          </w:tcPr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3F9D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установление доверительных отношений между учителем и его учениками, способствующих 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45297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452974" w:rsidRPr="00452974">
              <w:rPr>
                <w:rFonts w:ascii="Times New Roman" w:hAnsi="Times New Roman"/>
                <w:bCs/>
                <w:sz w:val="20"/>
                <w:szCs w:val="20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2A4DE9" w:rsidRPr="00B4573F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CA3604">
              <w:rPr>
                <w:rFonts w:ascii="Times New Roman" w:eastAsia="Calibri" w:hAnsi="Times New Roman" w:cs="Trebuchet MS"/>
                <w:bCs/>
                <w:sz w:val="20"/>
                <w:szCs w:val="20"/>
              </w:rPr>
              <w:t xml:space="preserve"> 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2C6FD6" w:rsidRPr="00C262D1" w:rsidTr="002C6FD6">
        <w:tc>
          <w:tcPr>
            <w:tcW w:w="710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12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2C6FD6">
        <w:tc>
          <w:tcPr>
            <w:tcW w:w="710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2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2C6FD6">
        <w:tc>
          <w:tcPr>
            <w:tcW w:w="710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2C6FD6">
        <w:tc>
          <w:tcPr>
            <w:tcW w:w="710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E74" w:rsidRPr="00C262D1" w:rsidRDefault="00197E74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4B" w:rsidRDefault="000A594B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B2689" w:rsidRPr="000B2689" w:rsidRDefault="000B2689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21"/>
        <w:gridCol w:w="1801"/>
        <w:gridCol w:w="5145"/>
      </w:tblGrid>
      <w:tr w:rsidR="002A4DE9" w:rsidRPr="00C262D1" w:rsidTr="00CA3604">
        <w:tc>
          <w:tcPr>
            <w:tcW w:w="673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1" w:type="dxa"/>
          </w:tcPr>
          <w:p w:rsidR="002A4DE9" w:rsidRPr="00C262D1" w:rsidRDefault="002A4DE9" w:rsidP="002C6FD6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1801" w:type="dxa"/>
          </w:tcPr>
          <w:p w:rsidR="002A4DE9" w:rsidRDefault="002A4DE9" w:rsidP="00CA3604">
            <w:pPr>
              <w:spacing w:after="0" w:line="240" w:lineRule="auto"/>
              <w:ind w:left="96" w:firstLine="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45" w:type="dxa"/>
          </w:tcPr>
          <w:p w:rsidR="002A4DE9" w:rsidRPr="008B5140" w:rsidRDefault="002A4DE9" w:rsidP="00926C0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2A4DE9" w:rsidRPr="00C262D1" w:rsidTr="00CA3604">
        <w:tc>
          <w:tcPr>
            <w:tcW w:w="673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2A4DE9" w:rsidRPr="00C262D1" w:rsidRDefault="002A4DE9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четверти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1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5" w:type="dxa"/>
            <w:vMerge w:val="restart"/>
          </w:tcPr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452974" w:rsidRPr="00452974">
              <w:rPr>
                <w:rFonts w:ascii="Times New Roman" w:hAnsi="Times New Roman"/>
                <w:bCs/>
                <w:sz w:val="20"/>
                <w:szCs w:val="20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или работы в парах, которые учат учащихся командной работе и взаимодействию с другими детьми;</w:t>
            </w:r>
            <w:r w:rsidRPr="00CA3604">
              <w:rPr>
                <w:rFonts w:ascii="Times New Roman" w:eastAsia="Calibri" w:hAnsi="Times New Roman" w:cs="Trebuchet MS"/>
                <w:bCs/>
                <w:sz w:val="20"/>
                <w:szCs w:val="20"/>
              </w:rPr>
              <w:t xml:space="preserve"> 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2C6FD6" w:rsidRPr="00C262D1" w:rsidTr="00CA3604">
        <w:trPr>
          <w:trHeight w:val="703"/>
        </w:trPr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1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Петра Великого: эпоха дворцовых переворотов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5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1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в период правления Екатерины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5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1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при Павле 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1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Культурное пространство империи. Повседневная 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жизнь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5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21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1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5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7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14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E74" w:rsidRPr="00C262D1" w:rsidRDefault="00197E74" w:rsidP="000B2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36" w:rsidRPr="000B2689" w:rsidRDefault="000A594B" w:rsidP="000B2689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8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B2689" w:rsidRPr="00C262D1" w:rsidRDefault="000B2689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43"/>
        <w:gridCol w:w="1775"/>
        <w:gridCol w:w="4961"/>
      </w:tblGrid>
      <w:tr w:rsidR="002A4DE9" w:rsidRPr="00C262D1" w:rsidTr="00CA3604">
        <w:tc>
          <w:tcPr>
            <w:tcW w:w="661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43" w:type="dxa"/>
          </w:tcPr>
          <w:p w:rsidR="002A4DE9" w:rsidRPr="00C262D1" w:rsidRDefault="00CA3604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775" w:type="dxa"/>
          </w:tcPr>
          <w:p w:rsidR="002A4DE9" w:rsidRDefault="002A4DE9" w:rsidP="00CA3604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A4DE9" w:rsidRPr="00C262D1" w:rsidRDefault="002A4DE9" w:rsidP="00CA3604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2A4DE9" w:rsidRPr="008B5140" w:rsidRDefault="002A4DE9" w:rsidP="00926C0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2A4DE9" w:rsidRPr="00C262D1" w:rsidTr="00CA3604">
        <w:tc>
          <w:tcPr>
            <w:tcW w:w="661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2A4DE9" w:rsidRPr="00C262D1" w:rsidRDefault="002A4DE9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775" w:type="dxa"/>
          </w:tcPr>
          <w:p w:rsidR="002A4DE9" w:rsidRPr="00C262D1" w:rsidRDefault="002A4DE9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Merge w:val="restart"/>
          </w:tcPr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3F9D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A4DE9" w:rsidRPr="00CA360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452974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452974" w:rsidRPr="00452974">
              <w:rPr>
                <w:rFonts w:ascii="Times New Roman" w:hAnsi="Times New Roman"/>
                <w:bCs/>
                <w:sz w:val="20"/>
                <w:szCs w:val="20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2A4DE9" w:rsidRPr="00B4573F" w:rsidRDefault="002A4DE9" w:rsidP="00926C0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CA3604">
              <w:rPr>
                <w:rFonts w:ascii="Times New Roman" w:eastAsia="Calibri" w:hAnsi="Times New Roman" w:cs="Trebuchet MS"/>
                <w:bCs/>
                <w:sz w:val="20"/>
                <w:szCs w:val="20"/>
              </w:rPr>
              <w:t xml:space="preserve"> </w:t>
            </w:r>
            <w:r w:rsidRPr="00CA3604">
              <w:rPr>
                <w:rFonts w:ascii="Times New Roman" w:hAnsi="Times New Roman"/>
                <w:bCs/>
                <w:sz w:val="20"/>
                <w:szCs w:val="20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      </w:r>
            <w:r w:rsidRPr="00D23F9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2C6FD6" w:rsidRPr="00C262D1" w:rsidTr="00CA3604">
        <w:trPr>
          <w:trHeight w:val="703"/>
        </w:trPr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3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Николаевская эпоха: государственный консерватизм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3" w:type="dxa"/>
          </w:tcPr>
          <w:p w:rsidR="002C6FD6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Александра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социальная и правовая </w:t>
            </w:r>
          </w:p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3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самодержавие» Александра </w:t>
            </w: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3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в.: кризис империи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1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FD6" w:rsidRPr="00C262D1" w:rsidTr="00CA3604"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3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3" w:type="dxa"/>
          </w:tcPr>
          <w:p w:rsidR="002C6FD6" w:rsidRPr="00C262D1" w:rsidRDefault="002C6FD6" w:rsidP="002C6FD6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6" w:rsidRPr="00C262D1" w:rsidTr="00CA3604">
        <w:tc>
          <w:tcPr>
            <w:tcW w:w="6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5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2C6FD6" w:rsidRPr="00C262D1" w:rsidRDefault="002C6FD6" w:rsidP="00C262D1">
            <w:pPr>
              <w:spacing w:after="0" w:line="240" w:lineRule="auto"/>
              <w:ind w:left="-567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75D" w:rsidRPr="00C262D1" w:rsidRDefault="002F075D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36" w:rsidRPr="00C262D1" w:rsidRDefault="00884636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54" w:rsidRPr="00C262D1" w:rsidRDefault="00DF4354" w:rsidP="00C262D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4354" w:rsidRPr="00C262D1" w:rsidSect="003026E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66" w:rsidRDefault="00495166" w:rsidP="003026EC">
      <w:pPr>
        <w:spacing w:after="0" w:line="240" w:lineRule="auto"/>
      </w:pPr>
      <w:r>
        <w:separator/>
      </w:r>
    </w:p>
  </w:endnote>
  <w:endnote w:type="continuationSeparator" w:id="0">
    <w:p w:rsidR="00495166" w:rsidRDefault="00495166" w:rsidP="0030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17541"/>
    </w:sdtPr>
    <w:sdtEndPr/>
    <w:sdtContent>
      <w:p w:rsidR="00E86268" w:rsidRDefault="007326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7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86268" w:rsidRDefault="00E86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66" w:rsidRDefault="00495166" w:rsidP="003026EC">
      <w:pPr>
        <w:spacing w:after="0" w:line="240" w:lineRule="auto"/>
      </w:pPr>
      <w:r>
        <w:separator/>
      </w:r>
    </w:p>
  </w:footnote>
  <w:footnote w:type="continuationSeparator" w:id="0">
    <w:p w:rsidR="00495166" w:rsidRDefault="00495166" w:rsidP="0030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3256"/>
    <w:multiLevelType w:val="hybridMultilevel"/>
    <w:tmpl w:val="BA0C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33"/>
    <w:rsid w:val="00000970"/>
    <w:rsid w:val="00004846"/>
    <w:rsid w:val="00033467"/>
    <w:rsid w:val="00037E1B"/>
    <w:rsid w:val="00050A38"/>
    <w:rsid w:val="0007647B"/>
    <w:rsid w:val="00093443"/>
    <w:rsid w:val="00096D51"/>
    <w:rsid w:val="000A488A"/>
    <w:rsid w:val="000A594B"/>
    <w:rsid w:val="000A7A59"/>
    <w:rsid w:val="000B2689"/>
    <w:rsid w:val="000B4A8B"/>
    <w:rsid w:val="000E5982"/>
    <w:rsid w:val="00133045"/>
    <w:rsid w:val="00197E74"/>
    <w:rsid w:val="001B2E9F"/>
    <w:rsid w:val="001B7385"/>
    <w:rsid w:val="001E0BE8"/>
    <w:rsid w:val="002211F7"/>
    <w:rsid w:val="002A4DE9"/>
    <w:rsid w:val="002C6FD6"/>
    <w:rsid w:val="002F075D"/>
    <w:rsid w:val="00301642"/>
    <w:rsid w:val="003026EC"/>
    <w:rsid w:val="0039346F"/>
    <w:rsid w:val="003B4E7F"/>
    <w:rsid w:val="00452974"/>
    <w:rsid w:val="0046369C"/>
    <w:rsid w:val="0047642B"/>
    <w:rsid w:val="00495166"/>
    <w:rsid w:val="004E29BA"/>
    <w:rsid w:val="004F0612"/>
    <w:rsid w:val="005142F1"/>
    <w:rsid w:val="00580CA9"/>
    <w:rsid w:val="005F023E"/>
    <w:rsid w:val="005F0BA4"/>
    <w:rsid w:val="00617656"/>
    <w:rsid w:val="00626AA4"/>
    <w:rsid w:val="00666F1D"/>
    <w:rsid w:val="006A78FF"/>
    <w:rsid w:val="006C3B93"/>
    <w:rsid w:val="006F2D97"/>
    <w:rsid w:val="00732661"/>
    <w:rsid w:val="0077183A"/>
    <w:rsid w:val="00811195"/>
    <w:rsid w:val="00834CC9"/>
    <w:rsid w:val="00845E11"/>
    <w:rsid w:val="00884636"/>
    <w:rsid w:val="008B0996"/>
    <w:rsid w:val="008B2FCA"/>
    <w:rsid w:val="008E4146"/>
    <w:rsid w:val="00927168"/>
    <w:rsid w:val="00974C36"/>
    <w:rsid w:val="0098314E"/>
    <w:rsid w:val="009B73E9"/>
    <w:rsid w:val="009C1663"/>
    <w:rsid w:val="009F6B50"/>
    <w:rsid w:val="00A0312C"/>
    <w:rsid w:val="00A10978"/>
    <w:rsid w:val="00A57D6A"/>
    <w:rsid w:val="00A80B3E"/>
    <w:rsid w:val="00AB1E9E"/>
    <w:rsid w:val="00AB7B35"/>
    <w:rsid w:val="00AC5CF1"/>
    <w:rsid w:val="00AD2B94"/>
    <w:rsid w:val="00AE65AF"/>
    <w:rsid w:val="00B10FE5"/>
    <w:rsid w:val="00B43EBF"/>
    <w:rsid w:val="00B5260E"/>
    <w:rsid w:val="00B857AE"/>
    <w:rsid w:val="00BB5933"/>
    <w:rsid w:val="00BF13CE"/>
    <w:rsid w:val="00BF6673"/>
    <w:rsid w:val="00C03991"/>
    <w:rsid w:val="00C17A1B"/>
    <w:rsid w:val="00C262D1"/>
    <w:rsid w:val="00C40689"/>
    <w:rsid w:val="00C47A41"/>
    <w:rsid w:val="00C97823"/>
    <w:rsid w:val="00CA3604"/>
    <w:rsid w:val="00CB47B3"/>
    <w:rsid w:val="00CE3368"/>
    <w:rsid w:val="00D25248"/>
    <w:rsid w:val="00D42FC8"/>
    <w:rsid w:val="00D85E4C"/>
    <w:rsid w:val="00D905BD"/>
    <w:rsid w:val="00DE376B"/>
    <w:rsid w:val="00DF4354"/>
    <w:rsid w:val="00E11001"/>
    <w:rsid w:val="00E17D84"/>
    <w:rsid w:val="00E23C60"/>
    <w:rsid w:val="00E61E3C"/>
    <w:rsid w:val="00E75EBA"/>
    <w:rsid w:val="00E86268"/>
    <w:rsid w:val="00E946EC"/>
    <w:rsid w:val="00EC6A05"/>
    <w:rsid w:val="00ED2730"/>
    <w:rsid w:val="00F003F3"/>
    <w:rsid w:val="00F142F8"/>
    <w:rsid w:val="00F1456D"/>
    <w:rsid w:val="00F36D87"/>
    <w:rsid w:val="00F97732"/>
    <w:rsid w:val="00FA2D0A"/>
    <w:rsid w:val="00FB4068"/>
    <w:rsid w:val="00FD173B"/>
    <w:rsid w:val="00FD1C9B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E3C"/>
  </w:style>
  <w:style w:type="table" w:styleId="a3">
    <w:name w:val="Table Grid"/>
    <w:basedOn w:val="a1"/>
    <w:uiPriority w:val="59"/>
    <w:rsid w:val="000B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A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7A59"/>
    <w:pPr>
      <w:ind w:left="720"/>
      <w:contextualSpacing/>
    </w:pPr>
  </w:style>
  <w:style w:type="character" w:styleId="a6">
    <w:name w:val="Strong"/>
    <w:basedOn w:val="a0"/>
    <w:uiPriority w:val="22"/>
    <w:qFormat/>
    <w:rsid w:val="00FA2D0A"/>
    <w:rPr>
      <w:b/>
      <w:bCs/>
    </w:rPr>
  </w:style>
  <w:style w:type="paragraph" w:styleId="a7">
    <w:name w:val="header"/>
    <w:basedOn w:val="a"/>
    <w:link w:val="a8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EC"/>
  </w:style>
  <w:style w:type="paragraph" w:styleId="a9">
    <w:name w:val="footer"/>
    <w:basedOn w:val="a"/>
    <w:link w:val="aa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6EC"/>
  </w:style>
  <w:style w:type="character" w:customStyle="1" w:styleId="FontStyle13">
    <w:name w:val="Font Style13"/>
    <w:basedOn w:val="a0"/>
    <w:uiPriority w:val="99"/>
    <w:rsid w:val="004E29BA"/>
    <w:rPr>
      <w:rFonts w:ascii="Times New Roman" w:hAnsi="Times New Roman" w:cs="Times New Roman"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B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E3C"/>
  </w:style>
  <w:style w:type="table" w:styleId="a3">
    <w:name w:val="Table Grid"/>
    <w:basedOn w:val="a1"/>
    <w:uiPriority w:val="59"/>
    <w:rsid w:val="000B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A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7A59"/>
    <w:pPr>
      <w:ind w:left="720"/>
      <w:contextualSpacing/>
    </w:pPr>
  </w:style>
  <w:style w:type="character" w:styleId="a6">
    <w:name w:val="Strong"/>
    <w:basedOn w:val="a0"/>
    <w:uiPriority w:val="22"/>
    <w:qFormat/>
    <w:rsid w:val="00FA2D0A"/>
    <w:rPr>
      <w:b/>
      <w:bCs/>
    </w:rPr>
  </w:style>
  <w:style w:type="paragraph" w:styleId="a7">
    <w:name w:val="header"/>
    <w:basedOn w:val="a"/>
    <w:link w:val="a8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EC"/>
  </w:style>
  <w:style w:type="paragraph" w:styleId="a9">
    <w:name w:val="footer"/>
    <w:basedOn w:val="a"/>
    <w:link w:val="aa"/>
    <w:uiPriority w:val="99"/>
    <w:unhideWhenUsed/>
    <w:rsid w:val="0030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3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86C5-2314-476C-A7DA-D99748F5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11835</Words>
  <Characters>67465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 Лицей</cp:lastModifiedBy>
  <cp:revision>11</cp:revision>
  <dcterms:created xsi:type="dcterms:W3CDTF">2018-09-02T08:35:00Z</dcterms:created>
  <dcterms:modified xsi:type="dcterms:W3CDTF">2021-10-06T11:44:00Z</dcterms:modified>
</cp:coreProperties>
</file>