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555A5A" w:rsidP="003C5B9F">
      <w:r w:rsidRPr="003C5B9F">
        <w:rPr>
          <w:b/>
        </w:rPr>
        <w:t>Муниципальный семинар «</w:t>
      </w:r>
      <w:proofErr w:type="spellStart"/>
      <w:r w:rsidRPr="003C5B9F">
        <w:rPr>
          <w:b/>
        </w:rPr>
        <w:t>Межпредметная</w:t>
      </w:r>
      <w:proofErr w:type="spellEnd"/>
      <w:r w:rsidRPr="003C5B9F">
        <w:rPr>
          <w:b/>
        </w:rPr>
        <w:t xml:space="preserve"> интеграция и другие инструменты формирования инженерных компетенций обучающихся» в МБОУ «Лицей №89», Кемерово</w:t>
      </w:r>
      <w:r w:rsidRPr="00555A5A">
        <w:br/>
        <w:t>1 апреля в МБОУ «Лицей №89», Кемерово, участнике Консорциума по развитию школьного инженерно-технологического образования, прошел муниципальный семинар на тему «</w:t>
      </w:r>
      <w:proofErr w:type="spellStart"/>
      <w:r w:rsidRPr="00555A5A">
        <w:t>Межпредметная</w:t>
      </w:r>
      <w:proofErr w:type="spellEnd"/>
      <w:r w:rsidRPr="00555A5A">
        <w:t xml:space="preserve"> интеграция и другие инструменты формирования инженерных компетенций обучающихся». Учителя транслировали педагогический опыт по вопросу развития инженерных компетенций обучающихся. </w:t>
      </w:r>
      <w:r w:rsidRPr="00555A5A">
        <w:br/>
        <w:t xml:space="preserve">А.С. Безрукова, зам. Директора по УМР, начала семинар, обобщив опыт работы педагогов МБОУ «Лицей №89» по развитию инженерных компетенций обучающихся. О. В. Давыдова, учитель биологии, и Н. М. </w:t>
      </w:r>
      <w:proofErr w:type="spellStart"/>
      <w:r w:rsidRPr="00555A5A">
        <w:t>Эктова</w:t>
      </w:r>
      <w:proofErr w:type="spellEnd"/>
      <w:r w:rsidRPr="00555A5A">
        <w:t xml:space="preserve">, учитель химии, рассказали о формировании инженерного мышления в рамках интегрированных уроков химии и биологии в профильном классе с использованием заданий PISA. М. И. </w:t>
      </w:r>
      <w:proofErr w:type="spellStart"/>
      <w:r w:rsidRPr="00555A5A">
        <w:t>Билюр</w:t>
      </w:r>
      <w:proofErr w:type="spellEnd"/>
      <w:r w:rsidRPr="00555A5A">
        <w:t xml:space="preserve">, Л.В. Найденова, М. М. </w:t>
      </w:r>
      <w:proofErr w:type="spellStart"/>
      <w:r w:rsidRPr="00555A5A">
        <w:t>Горелкина</w:t>
      </w:r>
      <w:proofErr w:type="spellEnd"/>
      <w:r w:rsidRPr="00555A5A">
        <w:t xml:space="preserve">, учителя русского языка и литературы, обобщили свой опыт работы с лингвистическим </w:t>
      </w:r>
      <w:proofErr w:type="spellStart"/>
      <w:r w:rsidRPr="00555A5A">
        <w:t>мемом</w:t>
      </w:r>
      <w:proofErr w:type="spellEnd"/>
      <w:r w:rsidRPr="00555A5A">
        <w:t xml:space="preserve">, как средством визуализации информации на уроках при формировании инженерного мышления. К. О. </w:t>
      </w:r>
      <w:proofErr w:type="spellStart"/>
      <w:r w:rsidRPr="00555A5A">
        <w:t>Сенокосова</w:t>
      </w:r>
      <w:proofErr w:type="spellEnd"/>
      <w:r w:rsidRPr="00555A5A">
        <w:t xml:space="preserve">, учитель математики, И. М. Сафронова, учитель русского языка, рассказали о формировании инженерного мышления на </w:t>
      </w:r>
      <w:proofErr w:type="spellStart"/>
      <w:r w:rsidRPr="00555A5A">
        <w:t>метапредметных</w:t>
      </w:r>
      <w:proofErr w:type="spellEnd"/>
      <w:r w:rsidRPr="00555A5A">
        <w:t xml:space="preserve"> интегрированных уроках русского языка и математики. Л. Г. Шакина, Н. А. Некрасова учителя истории, рассказали о методике изучения в школьном курсе истории вопросов становления технических наук и развития инженерной деятельности. О. В. </w:t>
      </w:r>
      <w:proofErr w:type="spellStart"/>
      <w:r w:rsidRPr="00555A5A">
        <w:t>Вышарь</w:t>
      </w:r>
      <w:proofErr w:type="spellEnd"/>
      <w:r w:rsidRPr="00555A5A">
        <w:t xml:space="preserve">, учитель начальных классов, обобщила опыт по развитию инженерных компетенций обучающихся на уроках в начальной школе. А. С. Безрукова, Н. А. </w:t>
      </w:r>
      <w:proofErr w:type="spellStart"/>
      <w:r w:rsidRPr="00555A5A">
        <w:t>Леонгард</w:t>
      </w:r>
      <w:proofErr w:type="spellEnd"/>
      <w:r w:rsidRPr="00555A5A">
        <w:t xml:space="preserve">, О. Л. </w:t>
      </w:r>
      <w:proofErr w:type="spellStart"/>
      <w:r w:rsidRPr="00555A5A">
        <w:t>Тимохова</w:t>
      </w:r>
      <w:proofErr w:type="spellEnd"/>
      <w:r w:rsidRPr="00555A5A">
        <w:t xml:space="preserve">, учителя английского языка, рассказали о технология STEAM как инструменте развития инженерного мышления на уроках английского языка. М. Г. Савчук, учитель технологии, подвела итоги семинара в своем выступлении об инженерном проектировании на уроках технологии. </w:t>
      </w:r>
      <w:r w:rsidRPr="00555A5A">
        <w:br/>
        <w:t> Коллеги из кемеровских школ, присутствующие на семинаре отметили, что феномен инженерного мышления специфичен с одной стороны, а с другой – разнообразен в своих проявлениях, и задача по формированию инженерного мышления в рамках школьного образования требует значительного теоретического и методического обеспечения. И в рамках семинара на практике было показано, как научить решать конкретные задачи наиболее эффективным, оригинальным и уникальным способом, начиная работу на уровне начального звена.</w:t>
      </w:r>
    </w:p>
    <w:p w:rsidR="003C5B9F" w:rsidRDefault="003C5B9F" w:rsidP="003C5B9F">
      <w:r w:rsidRPr="003C5B9F">
        <w:drawing>
          <wp:inline distT="0" distB="0" distL="0" distR="0" wp14:anchorId="0E008085" wp14:editId="70DA95B0">
            <wp:extent cx="3200400" cy="338650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2614" cy="33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9F" w:rsidRDefault="003C5B9F" w:rsidP="003C5B9F">
      <w:r>
        <w:rPr>
          <w:noProof/>
          <w:lang w:eastAsia="ru-RU"/>
        </w:rPr>
        <w:lastRenderedPageBreak/>
        <w:drawing>
          <wp:inline distT="0" distB="0" distL="0" distR="0" wp14:anchorId="677F0C67">
            <wp:extent cx="5943600" cy="3930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7" cy="393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9F" w:rsidRDefault="003C5B9F" w:rsidP="003C5B9F">
      <w:r w:rsidRPr="003C5B9F">
        <w:drawing>
          <wp:inline distT="0" distB="0" distL="0" distR="0" wp14:anchorId="5310339F" wp14:editId="48472EF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9F" w:rsidRDefault="003C5B9F" w:rsidP="003C5B9F">
      <w:r>
        <w:rPr>
          <w:noProof/>
          <w:lang w:eastAsia="ru-RU"/>
        </w:rPr>
        <w:lastRenderedPageBreak/>
        <w:drawing>
          <wp:inline distT="0" distB="0" distL="0" distR="0" wp14:anchorId="5CBF65A6">
            <wp:extent cx="5303520" cy="3977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9F" w:rsidRDefault="003C5B9F" w:rsidP="003C5B9F">
      <w:r>
        <w:rPr>
          <w:noProof/>
          <w:lang w:eastAsia="ru-RU"/>
        </w:rPr>
        <w:drawing>
          <wp:inline distT="0" distB="0" distL="0" distR="0" wp14:anchorId="4A780A02">
            <wp:extent cx="5486280" cy="3483788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12" cy="3486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B9F" w:rsidRDefault="003C5B9F" w:rsidP="003C5B9F"/>
    <w:sectPr w:rsidR="003C5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21"/>
    <w:rsid w:val="001C0314"/>
    <w:rsid w:val="003C5B9F"/>
    <w:rsid w:val="00555A5A"/>
    <w:rsid w:val="00567C21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761F3-74E4-4030-B020-A105B558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360</Words>
  <Characters>2054</Characters>
  <Application>Microsoft Office Word</Application>
  <DocSecurity>0</DocSecurity>
  <Lines>17</Lines>
  <Paragraphs>4</Paragraphs>
  <ScaleCrop>false</ScaleCrop>
  <Company>HP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2024-04-30T07:35:00Z</dcterms:created>
  <dcterms:modified xsi:type="dcterms:W3CDTF">2024-04-30T07:38:00Z</dcterms:modified>
</cp:coreProperties>
</file>